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0098" w14:textId="117D2B1C" w:rsidR="000A0846" w:rsidRDefault="002F0DD0" w:rsidP="00C56BB4">
      <w:pPr>
        <w:spacing w:before="100" w:beforeAutospacing="1" w:after="100" w:afterAutospacing="1"/>
        <w:rPr>
          <w:rStyle w:val="fontstyle01"/>
          <w:b/>
          <w:bCs/>
          <w:color w:val="2F5496" w:themeColor="accent1" w:themeShade="BF"/>
          <w:sz w:val="42"/>
          <w:szCs w:val="52"/>
        </w:rPr>
      </w:pPr>
      <w:r>
        <w:rPr>
          <w:noProof/>
        </w:rPr>
        <w:drawing>
          <wp:anchor distT="0" distB="0" distL="114300" distR="114300" simplePos="0" relativeHeight="251658240" behindDoc="1" locked="0" layoutInCell="1" allowOverlap="1" wp14:anchorId="09EB9D74" wp14:editId="1AF29957">
            <wp:simplePos x="0" y="0"/>
            <wp:positionH relativeFrom="column">
              <wp:posOffset>3655458</wp:posOffset>
            </wp:positionH>
            <wp:positionV relativeFrom="paragraph">
              <wp:posOffset>0</wp:posOffset>
            </wp:positionV>
            <wp:extent cx="2224007" cy="1600200"/>
            <wp:effectExtent l="0" t="0" r="5080" b="0"/>
            <wp:wrapNone/>
            <wp:docPr id="1" name="Picture 1" descr="A white and green bir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green bird with green 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756" cy="1607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55417" w14:textId="77777777" w:rsidR="007C464C" w:rsidRDefault="007C464C" w:rsidP="00C56BB4">
      <w:pPr>
        <w:spacing w:before="100" w:beforeAutospacing="1" w:after="100" w:afterAutospacing="1"/>
        <w:rPr>
          <w:rStyle w:val="fontstyle01"/>
          <w:rFonts w:asciiTheme="minorHAnsi" w:hAnsiTheme="minorHAnsi" w:cstheme="minorHAnsi"/>
          <w:b/>
          <w:bCs/>
          <w:color w:val="2F5496" w:themeColor="accent1" w:themeShade="BF"/>
          <w:sz w:val="24"/>
          <w:szCs w:val="24"/>
        </w:rPr>
      </w:pPr>
    </w:p>
    <w:p w14:paraId="29767A75" w14:textId="77777777" w:rsidR="007C464C" w:rsidRDefault="007C464C" w:rsidP="00C56BB4">
      <w:pPr>
        <w:spacing w:before="100" w:beforeAutospacing="1" w:after="100" w:afterAutospacing="1"/>
        <w:rPr>
          <w:rStyle w:val="fontstyle01"/>
          <w:rFonts w:asciiTheme="minorHAnsi" w:hAnsiTheme="minorHAnsi" w:cstheme="minorHAnsi"/>
          <w:b/>
          <w:bCs/>
          <w:color w:val="2F5496" w:themeColor="accent1" w:themeShade="BF"/>
          <w:sz w:val="24"/>
          <w:szCs w:val="24"/>
        </w:rPr>
      </w:pPr>
    </w:p>
    <w:p w14:paraId="2FAA6405" w14:textId="77777777" w:rsidR="002F0DD0" w:rsidRDefault="002F0DD0" w:rsidP="00C56BB4">
      <w:pPr>
        <w:spacing w:before="100" w:beforeAutospacing="1" w:after="100" w:afterAutospacing="1"/>
        <w:rPr>
          <w:rStyle w:val="fontstyle01"/>
          <w:rFonts w:asciiTheme="minorHAnsi" w:hAnsiTheme="minorHAnsi" w:cstheme="minorHAnsi"/>
          <w:b/>
          <w:bCs/>
          <w:color w:val="2F5496" w:themeColor="accent1" w:themeShade="BF"/>
          <w:sz w:val="24"/>
          <w:szCs w:val="24"/>
        </w:rPr>
      </w:pPr>
    </w:p>
    <w:p w14:paraId="37A6E029" w14:textId="0594686B" w:rsidR="00066F3B" w:rsidRPr="00BB361B" w:rsidRDefault="00066F3B" w:rsidP="00C56BB4">
      <w:pPr>
        <w:spacing w:before="100" w:beforeAutospacing="1" w:after="100" w:afterAutospacing="1"/>
        <w:rPr>
          <w:rStyle w:val="fontstyle01"/>
          <w:rFonts w:asciiTheme="minorHAnsi" w:hAnsiTheme="minorHAnsi" w:cstheme="minorHAnsi"/>
          <w:b/>
          <w:bCs/>
          <w:color w:val="2F5496" w:themeColor="accent1" w:themeShade="BF"/>
          <w:sz w:val="24"/>
          <w:szCs w:val="24"/>
        </w:rPr>
      </w:pPr>
      <w:r w:rsidRPr="00BB361B">
        <w:rPr>
          <w:rStyle w:val="fontstyle01"/>
          <w:rFonts w:asciiTheme="minorHAnsi" w:hAnsiTheme="minorHAnsi" w:cstheme="minorHAnsi"/>
          <w:b/>
          <w:bCs/>
          <w:color w:val="2F5496" w:themeColor="accent1" w:themeShade="BF"/>
          <w:sz w:val="24"/>
          <w:szCs w:val="24"/>
        </w:rPr>
        <w:t>Post Details</w:t>
      </w:r>
    </w:p>
    <w:p w14:paraId="20A24FFA" w14:textId="091BA8E4" w:rsidR="003855CC" w:rsidRPr="00BB361B" w:rsidRDefault="00066F3B" w:rsidP="003855CC">
      <w:pPr>
        <w:spacing w:before="100" w:beforeAutospacing="1" w:after="100" w:afterAutospacing="1"/>
        <w:ind w:left="2880" w:hanging="2880"/>
        <w:rPr>
          <w:rStyle w:val="fontstyle01"/>
          <w:rFonts w:asciiTheme="minorHAnsi" w:hAnsiTheme="minorHAnsi" w:cstheme="minorHAnsi"/>
          <w:color w:val="auto"/>
          <w:sz w:val="24"/>
          <w:szCs w:val="24"/>
        </w:rPr>
      </w:pPr>
      <w:r w:rsidRPr="00BB361B">
        <w:rPr>
          <w:rStyle w:val="fontstyle01"/>
          <w:rFonts w:asciiTheme="minorHAnsi" w:hAnsiTheme="minorHAnsi" w:cstheme="minorHAnsi"/>
          <w:b/>
          <w:bCs/>
          <w:color w:val="auto"/>
          <w:sz w:val="24"/>
          <w:szCs w:val="24"/>
        </w:rPr>
        <w:t>Post Title</w:t>
      </w:r>
      <w:r w:rsidR="0088464B" w:rsidRPr="00BB361B">
        <w:rPr>
          <w:rStyle w:val="fontstyle01"/>
          <w:rFonts w:asciiTheme="minorHAnsi" w:hAnsiTheme="minorHAnsi" w:cstheme="minorHAnsi"/>
          <w:color w:val="auto"/>
          <w:sz w:val="24"/>
          <w:szCs w:val="24"/>
        </w:rPr>
        <w:t>:</w:t>
      </w:r>
      <w:r w:rsidRPr="00BB361B">
        <w:rPr>
          <w:rStyle w:val="fontstyle01"/>
          <w:rFonts w:asciiTheme="minorHAnsi" w:hAnsiTheme="minorHAnsi" w:cstheme="minorHAnsi"/>
          <w:color w:val="auto"/>
          <w:sz w:val="24"/>
          <w:szCs w:val="24"/>
        </w:rPr>
        <w:tab/>
      </w:r>
      <w:r w:rsidR="00F835F2">
        <w:rPr>
          <w:rStyle w:val="fontstyle01"/>
          <w:rFonts w:asciiTheme="minorHAnsi" w:hAnsiTheme="minorHAnsi" w:cstheme="minorHAnsi"/>
          <w:color w:val="auto"/>
          <w:sz w:val="24"/>
          <w:szCs w:val="24"/>
        </w:rPr>
        <w:t xml:space="preserve">Senior Scientist </w:t>
      </w:r>
      <w:proofErr w:type="spellStart"/>
      <w:r w:rsidR="00F835F2">
        <w:rPr>
          <w:rStyle w:val="fontstyle01"/>
          <w:rFonts w:asciiTheme="minorHAnsi" w:hAnsiTheme="minorHAnsi" w:cstheme="minorHAnsi"/>
          <w:color w:val="auto"/>
          <w:sz w:val="24"/>
          <w:szCs w:val="24"/>
        </w:rPr>
        <w:t>AgroEcology</w:t>
      </w:r>
      <w:proofErr w:type="spellEnd"/>
      <w:r w:rsidR="00C80488">
        <w:rPr>
          <w:rStyle w:val="fontstyle01"/>
          <w:rFonts w:asciiTheme="minorHAnsi" w:hAnsiTheme="minorHAnsi" w:cstheme="minorHAnsi"/>
          <w:color w:val="auto"/>
          <w:sz w:val="24"/>
          <w:szCs w:val="24"/>
        </w:rPr>
        <w:t>, GWCT Scotlan</w:t>
      </w:r>
      <w:r w:rsidR="003855CC">
        <w:rPr>
          <w:rStyle w:val="fontstyle01"/>
          <w:rFonts w:asciiTheme="minorHAnsi" w:hAnsiTheme="minorHAnsi" w:cstheme="minorHAnsi"/>
          <w:color w:val="auto"/>
          <w:sz w:val="24"/>
          <w:szCs w:val="24"/>
        </w:rPr>
        <w:t>d</w:t>
      </w:r>
    </w:p>
    <w:p w14:paraId="7A4F86BA" w14:textId="510E26B8" w:rsidR="00066F3B" w:rsidRPr="00BB361B" w:rsidRDefault="00066F3B" w:rsidP="00C56BB4">
      <w:pPr>
        <w:spacing w:before="100" w:beforeAutospacing="1" w:after="100" w:afterAutospacing="1"/>
        <w:rPr>
          <w:rStyle w:val="fontstyle01"/>
          <w:rFonts w:asciiTheme="minorHAnsi" w:hAnsiTheme="minorHAnsi" w:cstheme="minorHAnsi"/>
          <w:color w:val="auto"/>
          <w:sz w:val="24"/>
          <w:szCs w:val="24"/>
        </w:rPr>
      </w:pPr>
      <w:r w:rsidRPr="00BB361B">
        <w:rPr>
          <w:rStyle w:val="fontstyle01"/>
          <w:rFonts w:asciiTheme="minorHAnsi" w:hAnsiTheme="minorHAnsi" w:cstheme="minorHAnsi"/>
          <w:b/>
          <w:bCs/>
          <w:color w:val="auto"/>
          <w:sz w:val="24"/>
          <w:szCs w:val="24"/>
        </w:rPr>
        <w:t>Type of appointment</w:t>
      </w:r>
      <w:r w:rsidRPr="00BB361B">
        <w:rPr>
          <w:rStyle w:val="fontstyle01"/>
          <w:rFonts w:asciiTheme="minorHAnsi" w:hAnsiTheme="minorHAnsi" w:cstheme="minorHAnsi"/>
          <w:color w:val="auto"/>
          <w:sz w:val="24"/>
          <w:szCs w:val="24"/>
        </w:rPr>
        <w:t>:</w:t>
      </w:r>
      <w:r w:rsidRPr="00BB361B">
        <w:rPr>
          <w:rStyle w:val="fontstyle01"/>
          <w:rFonts w:asciiTheme="minorHAnsi" w:hAnsiTheme="minorHAnsi" w:cstheme="minorHAnsi"/>
          <w:color w:val="auto"/>
          <w:sz w:val="24"/>
          <w:szCs w:val="24"/>
        </w:rPr>
        <w:tab/>
      </w:r>
      <w:r w:rsidR="00420625">
        <w:rPr>
          <w:rStyle w:val="fontstyle01"/>
          <w:rFonts w:asciiTheme="minorHAnsi" w:hAnsiTheme="minorHAnsi" w:cstheme="minorHAnsi"/>
          <w:color w:val="auto"/>
          <w:sz w:val="24"/>
          <w:szCs w:val="24"/>
        </w:rPr>
        <w:t xml:space="preserve">From </w:t>
      </w:r>
      <w:r w:rsidR="00F52A59">
        <w:rPr>
          <w:rStyle w:val="fontstyle01"/>
          <w:rFonts w:asciiTheme="minorHAnsi" w:hAnsiTheme="minorHAnsi" w:cstheme="minorHAnsi"/>
          <w:color w:val="auto"/>
          <w:sz w:val="24"/>
          <w:szCs w:val="24"/>
        </w:rPr>
        <w:t>August</w:t>
      </w:r>
      <w:r w:rsidR="00420625">
        <w:rPr>
          <w:rStyle w:val="fontstyle01"/>
          <w:rFonts w:asciiTheme="minorHAnsi" w:hAnsiTheme="minorHAnsi" w:cstheme="minorHAnsi"/>
          <w:color w:val="auto"/>
          <w:sz w:val="24"/>
          <w:szCs w:val="24"/>
        </w:rPr>
        <w:t xml:space="preserve"> 2024, permanent</w:t>
      </w:r>
      <w:r w:rsidR="007C464C" w:rsidRPr="00BB361B">
        <w:rPr>
          <w:rStyle w:val="fontstyle01"/>
          <w:rFonts w:asciiTheme="minorHAnsi" w:hAnsiTheme="minorHAnsi" w:cstheme="minorHAnsi"/>
          <w:color w:val="auto"/>
          <w:sz w:val="24"/>
          <w:szCs w:val="24"/>
        </w:rPr>
        <w:t xml:space="preserve"> </w:t>
      </w:r>
    </w:p>
    <w:p w14:paraId="41E92261" w14:textId="0ED38C19" w:rsidR="007C464C" w:rsidRPr="00BB361B" w:rsidRDefault="007C464C" w:rsidP="00C56BB4">
      <w:pPr>
        <w:spacing w:before="100" w:beforeAutospacing="1" w:after="100" w:afterAutospacing="1"/>
        <w:rPr>
          <w:rStyle w:val="fontstyle01"/>
          <w:rFonts w:asciiTheme="minorHAnsi" w:hAnsiTheme="minorHAnsi" w:cstheme="minorHAnsi"/>
          <w:color w:val="auto"/>
          <w:sz w:val="24"/>
          <w:szCs w:val="24"/>
        </w:rPr>
      </w:pPr>
      <w:r w:rsidRPr="00BB361B">
        <w:rPr>
          <w:rStyle w:val="fontstyle01"/>
          <w:rFonts w:asciiTheme="minorHAnsi" w:hAnsiTheme="minorHAnsi" w:cstheme="minorHAnsi"/>
          <w:b/>
          <w:bCs/>
          <w:color w:val="auto"/>
          <w:sz w:val="24"/>
          <w:szCs w:val="24"/>
        </w:rPr>
        <w:t>Reporting to:</w:t>
      </w:r>
      <w:r w:rsidRPr="00BB361B">
        <w:rPr>
          <w:rStyle w:val="fontstyle01"/>
          <w:rFonts w:asciiTheme="minorHAnsi" w:hAnsiTheme="minorHAnsi" w:cstheme="minorHAnsi"/>
          <w:b/>
          <w:bCs/>
          <w:color w:val="auto"/>
          <w:sz w:val="24"/>
          <w:szCs w:val="24"/>
        </w:rPr>
        <w:tab/>
      </w:r>
      <w:r w:rsidRPr="00BB361B">
        <w:rPr>
          <w:rStyle w:val="fontstyle01"/>
          <w:rFonts w:asciiTheme="minorHAnsi" w:hAnsiTheme="minorHAnsi" w:cstheme="minorHAnsi"/>
          <w:color w:val="auto"/>
          <w:sz w:val="24"/>
          <w:szCs w:val="24"/>
        </w:rPr>
        <w:tab/>
      </w:r>
      <w:r w:rsidRPr="00BB361B">
        <w:rPr>
          <w:rStyle w:val="fontstyle01"/>
          <w:rFonts w:asciiTheme="minorHAnsi" w:hAnsiTheme="minorHAnsi" w:cstheme="minorHAnsi"/>
          <w:color w:val="auto"/>
          <w:sz w:val="24"/>
          <w:szCs w:val="24"/>
        </w:rPr>
        <w:tab/>
      </w:r>
      <w:r w:rsidR="00F835F2">
        <w:rPr>
          <w:rStyle w:val="fontstyle01"/>
          <w:rFonts w:asciiTheme="minorHAnsi" w:hAnsiTheme="minorHAnsi" w:cstheme="minorHAnsi"/>
          <w:color w:val="auto"/>
          <w:sz w:val="24"/>
          <w:szCs w:val="24"/>
        </w:rPr>
        <w:t>Head of Research Scotland</w:t>
      </w:r>
      <w:r w:rsidRPr="00BB361B">
        <w:rPr>
          <w:rStyle w:val="fontstyle01"/>
          <w:rFonts w:asciiTheme="minorHAnsi" w:hAnsiTheme="minorHAnsi" w:cstheme="minorHAnsi"/>
          <w:color w:val="auto"/>
          <w:sz w:val="24"/>
          <w:szCs w:val="24"/>
        </w:rPr>
        <w:t xml:space="preserve">  </w:t>
      </w:r>
    </w:p>
    <w:p w14:paraId="558551BB" w14:textId="16526DC4" w:rsidR="00066F3B" w:rsidRPr="00BB361B" w:rsidRDefault="00066F3B" w:rsidP="00C56BB4">
      <w:pPr>
        <w:spacing w:before="100" w:beforeAutospacing="1" w:after="100" w:afterAutospacing="1"/>
        <w:ind w:left="2880" w:hanging="2880"/>
        <w:rPr>
          <w:rStyle w:val="fontstyle01"/>
          <w:rFonts w:asciiTheme="minorHAnsi" w:hAnsiTheme="minorHAnsi" w:cstheme="minorHAnsi"/>
          <w:color w:val="auto"/>
          <w:sz w:val="24"/>
          <w:szCs w:val="24"/>
        </w:rPr>
      </w:pPr>
      <w:r w:rsidRPr="00BB361B">
        <w:rPr>
          <w:rStyle w:val="fontstyle01"/>
          <w:rFonts w:asciiTheme="minorHAnsi" w:hAnsiTheme="minorHAnsi" w:cstheme="minorHAnsi"/>
          <w:b/>
          <w:bCs/>
          <w:color w:val="auto"/>
          <w:sz w:val="24"/>
          <w:szCs w:val="24"/>
        </w:rPr>
        <w:t>Location</w:t>
      </w:r>
      <w:r w:rsidRPr="00BB361B">
        <w:rPr>
          <w:rStyle w:val="fontstyle01"/>
          <w:rFonts w:asciiTheme="minorHAnsi" w:hAnsiTheme="minorHAnsi" w:cstheme="minorHAnsi"/>
          <w:color w:val="auto"/>
          <w:sz w:val="24"/>
          <w:szCs w:val="24"/>
        </w:rPr>
        <w:t>:</w:t>
      </w:r>
      <w:r w:rsidRPr="00BB361B">
        <w:rPr>
          <w:rStyle w:val="fontstyle01"/>
          <w:rFonts w:asciiTheme="minorHAnsi" w:hAnsiTheme="minorHAnsi" w:cstheme="minorHAnsi"/>
          <w:color w:val="auto"/>
          <w:sz w:val="24"/>
          <w:szCs w:val="24"/>
        </w:rPr>
        <w:tab/>
      </w:r>
      <w:r w:rsidR="00420625">
        <w:rPr>
          <w:rStyle w:val="fontstyle01"/>
          <w:rFonts w:asciiTheme="minorHAnsi" w:hAnsiTheme="minorHAnsi" w:cstheme="minorHAnsi"/>
          <w:color w:val="auto"/>
          <w:sz w:val="24"/>
          <w:szCs w:val="24"/>
        </w:rPr>
        <w:t xml:space="preserve">Auchnerran Farm, </w:t>
      </w:r>
      <w:proofErr w:type="spellStart"/>
      <w:r w:rsidR="00420625">
        <w:rPr>
          <w:rStyle w:val="fontstyle01"/>
          <w:rFonts w:asciiTheme="minorHAnsi" w:hAnsiTheme="minorHAnsi" w:cstheme="minorHAnsi"/>
          <w:color w:val="auto"/>
          <w:sz w:val="24"/>
          <w:szCs w:val="24"/>
        </w:rPr>
        <w:t>Logie</w:t>
      </w:r>
      <w:proofErr w:type="spellEnd"/>
      <w:r w:rsidR="00420625">
        <w:rPr>
          <w:rStyle w:val="fontstyle01"/>
          <w:rFonts w:asciiTheme="minorHAnsi" w:hAnsiTheme="minorHAnsi" w:cstheme="minorHAnsi"/>
          <w:color w:val="auto"/>
          <w:sz w:val="24"/>
          <w:szCs w:val="24"/>
        </w:rPr>
        <w:t xml:space="preserve"> </w:t>
      </w:r>
      <w:proofErr w:type="spellStart"/>
      <w:r w:rsidR="00420625">
        <w:rPr>
          <w:rStyle w:val="fontstyle01"/>
          <w:rFonts w:asciiTheme="minorHAnsi" w:hAnsiTheme="minorHAnsi" w:cstheme="minorHAnsi"/>
          <w:color w:val="auto"/>
          <w:sz w:val="24"/>
          <w:szCs w:val="24"/>
        </w:rPr>
        <w:t>Coldstone</w:t>
      </w:r>
      <w:proofErr w:type="spellEnd"/>
      <w:r w:rsidR="00420625">
        <w:rPr>
          <w:rStyle w:val="fontstyle01"/>
          <w:rFonts w:asciiTheme="minorHAnsi" w:hAnsiTheme="minorHAnsi" w:cstheme="minorHAnsi"/>
          <w:color w:val="auto"/>
          <w:sz w:val="24"/>
          <w:szCs w:val="24"/>
        </w:rPr>
        <w:t xml:space="preserve">, </w:t>
      </w:r>
      <w:proofErr w:type="spellStart"/>
      <w:r w:rsidR="00420625">
        <w:rPr>
          <w:rStyle w:val="fontstyle01"/>
          <w:rFonts w:asciiTheme="minorHAnsi" w:hAnsiTheme="minorHAnsi" w:cstheme="minorHAnsi"/>
          <w:color w:val="auto"/>
          <w:sz w:val="24"/>
          <w:szCs w:val="24"/>
        </w:rPr>
        <w:t>Aboyne</w:t>
      </w:r>
      <w:proofErr w:type="spellEnd"/>
      <w:r w:rsidR="00420625">
        <w:rPr>
          <w:rStyle w:val="fontstyle01"/>
          <w:rFonts w:asciiTheme="minorHAnsi" w:hAnsiTheme="minorHAnsi" w:cstheme="minorHAnsi"/>
          <w:color w:val="auto"/>
          <w:sz w:val="24"/>
          <w:szCs w:val="24"/>
        </w:rPr>
        <w:t xml:space="preserve"> </w:t>
      </w:r>
      <w:r w:rsidR="00F52A59">
        <w:rPr>
          <w:rStyle w:val="fontstyle01"/>
          <w:rFonts w:asciiTheme="minorHAnsi" w:hAnsiTheme="minorHAnsi" w:cstheme="minorHAnsi"/>
          <w:color w:val="auto"/>
          <w:sz w:val="24"/>
          <w:szCs w:val="24"/>
        </w:rPr>
        <w:t xml:space="preserve">(preferred) </w:t>
      </w:r>
      <w:r w:rsidR="00A15356">
        <w:rPr>
          <w:rStyle w:val="fontstyle01"/>
          <w:rFonts w:asciiTheme="minorHAnsi" w:hAnsiTheme="minorHAnsi" w:cstheme="minorHAnsi"/>
          <w:color w:val="auto"/>
          <w:sz w:val="24"/>
          <w:szCs w:val="24"/>
        </w:rPr>
        <w:t>or Scottish Head Quarters at Hopetoun House, South Queensferry, Edinburgh.</w:t>
      </w:r>
    </w:p>
    <w:p w14:paraId="6B77E907" w14:textId="46FEFFA8" w:rsidR="000B2B1A" w:rsidRPr="00BB361B" w:rsidRDefault="00066F3B" w:rsidP="00C56BB4">
      <w:pPr>
        <w:spacing w:before="100" w:beforeAutospacing="1" w:after="100" w:afterAutospacing="1"/>
        <w:ind w:left="2880" w:hanging="2880"/>
        <w:rPr>
          <w:rStyle w:val="fontstyle01"/>
          <w:rFonts w:asciiTheme="minorHAnsi" w:hAnsiTheme="minorHAnsi" w:cstheme="minorHAnsi"/>
          <w:color w:val="auto"/>
          <w:sz w:val="24"/>
          <w:szCs w:val="24"/>
        </w:rPr>
      </w:pPr>
      <w:r w:rsidRPr="00BB361B">
        <w:rPr>
          <w:rStyle w:val="fontstyle01"/>
          <w:rFonts w:asciiTheme="minorHAnsi" w:hAnsiTheme="minorHAnsi" w:cstheme="minorHAnsi"/>
          <w:b/>
          <w:bCs/>
          <w:color w:val="auto"/>
          <w:sz w:val="24"/>
          <w:szCs w:val="24"/>
        </w:rPr>
        <w:t>Hours of work</w:t>
      </w:r>
      <w:r w:rsidRPr="00BB361B">
        <w:rPr>
          <w:rStyle w:val="fontstyle01"/>
          <w:rFonts w:asciiTheme="minorHAnsi" w:hAnsiTheme="minorHAnsi" w:cstheme="minorHAnsi"/>
          <w:color w:val="auto"/>
          <w:sz w:val="24"/>
          <w:szCs w:val="24"/>
        </w:rPr>
        <w:t>:</w:t>
      </w:r>
      <w:r w:rsidRPr="00BB361B">
        <w:rPr>
          <w:rStyle w:val="fontstyle01"/>
          <w:rFonts w:asciiTheme="minorHAnsi" w:hAnsiTheme="minorHAnsi" w:cstheme="minorHAnsi"/>
          <w:color w:val="auto"/>
          <w:sz w:val="24"/>
          <w:szCs w:val="24"/>
        </w:rPr>
        <w:tab/>
        <w:t>Full time</w:t>
      </w:r>
      <w:r w:rsidR="00F835F2">
        <w:rPr>
          <w:rStyle w:val="fontstyle01"/>
          <w:rFonts w:asciiTheme="minorHAnsi" w:hAnsiTheme="minorHAnsi" w:cstheme="minorHAnsi"/>
          <w:color w:val="auto"/>
          <w:sz w:val="24"/>
          <w:szCs w:val="24"/>
        </w:rPr>
        <w:t xml:space="preserve"> (</w:t>
      </w:r>
      <w:r w:rsidR="000B2B1A" w:rsidRPr="00BB361B">
        <w:rPr>
          <w:rStyle w:val="fontstyle01"/>
          <w:rFonts w:asciiTheme="minorHAnsi" w:hAnsiTheme="minorHAnsi" w:cstheme="minorHAnsi"/>
          <w:color w:val="auto"/>
          <w:sz w:val="24"/>
          <w:szCs w:val="24"/>
        </w:rPr>
        <w:t>37.5 hours per week</w:t>
      </w:r>
      <w:r w:rsidR="00F835F2">
        <w:rPr>
          <w:rStyle w:val="fontstyle01"/>
          <w:rFonts w:asciiTheme="minorHAnsi" w:hAnsiTheme="minorHAnsi" w:cstheme="minorHAnsi"/>
          <w:color w:val="auto"/>
          <w:sz w:val="24"/>
          <w:szCs w:val="24"/>
        </w:rPr>
        <w:t>). Flexible work pattern or part-time role</w:t>
      </w:r>
      <w:r w:rsidR="00023C5C">
        <w:rPr>
          <w:rStyle w:val="fontstyle01"/>
          <w:rFonts w:asciiTheme="minorHAnsi" w:hAnsiTheme="minorHAnsi" w:cstheme="minorHAnsi"/>
          <w:color w:val="auto"/>
          <w:sz w:val="24"/>
          <w:szCs w:val="24"/>
        </w:rPr>
        <w:t xml:space="preserve"> negotiable</w:t>
      </w:r>
      <w:r w:rsidR="00F835F2">
        <w:rPr>
          <w:rStyle w:val="fontstyle01"/>
          <w:rFonts w:asciiTheme="minorHAnsi" w:hAnsiTheme="minorHAnsi" w:cstheme="minorHAnsi"/>
          <w:color w:val="auto"/>
          <w:sz w:val="24"/>
          <w:szCs w:val="24"/>
        </w:rPr>
        <w:t>.</w:t>
      </w:r>
    </w:p>
    <w:p w14:paraId="429A51A5" w14:textId="249FBABD" w:rsidR="00D42CE7" w:rsidRDefault="00D42CE7" w:rsidP="00C56BB4">
      <w:pPr>
        <w:spacing w:before="100" w:beforeAutospacing="1" w:after="100" w:afterAutospacing="1"/>
        <w:ind w:left="2880" w:hanging="2880"/>
        <w:rPr>
          <w:rStyle w:val="fontstyle01"/>
          <w:rFonts w:asciiTheme="minorHAnsi" w:hAnsiTheme="minorHAnsi" w:cstheme="minorHAnsi"/>
          <w:color w:val="auto"/>
          <w:sz w:val="24"/>
          <w:szCs w:val="24"/>
        </w:rPr>
      </w:pPr>
      <w:r w:rsidRPr="00BB361B">
        <w:rPr>
          <w:rStyle w:val="fontstyle01"/>
          <w:rFonts w:asciiTheme="minorHAnsi" w:hAnsiTheme="minorHAnsi" w:cstheme="minorHAnsi"/>
          <w:b/>
          <w:bCs/>
          <w:color w:val="auto"/>
          <w:sz w:val="24"/>
          <w:szCs w:val="24"/>
        </w:rPr>
        <w:t>Salary</w:t>
      </w:r>
      <w:r w:rsidRPr="00BB361B">
        <w:rPr>
          <w:rStyle w:val="fontstyle01"/>
          <w:rFonts w:asciiTheme="minorHAnsi" w:hAnsiTheme="minorHAnsi" w:cstheme="minorHAnsi"/>
          <w:color w:val="auto"/>
          <w:sz w:val="24"/>
          <w:szCs w:val="24"/>
        </w:rPr>
        <w:t>:</w:t>
      </w:r>
      <w:r w:rsidRPr="00BB361B">
        <w:rPr>
          <w:rStyle w:val="fontstyle01"/>
          <w:rFonts w:asciiTheme="minorHAnsi" w:hAnsiTheme="minorHAnsi" w:cstheme="minorHAnsi"/>
          <w:color w:val="auto"/>
          <w:sz w:val="24"/>
          <w:szCs w:val="24"/>
        </w:rPr>
        <w:tab/>
      </w:r>
      <w:r w:rsidR="00F835F2">
        <w:rPr>
          <w:rStyle w:val="fontstyle01"/>
          <w:rFonts w:asciiTheme="minorHAnsi" w:hAnsiTheme="minorHAnsi" w:cstheme="minorHAnsi"/>
          <w:color w:val="auto"/>
          <w:sz w:val="24"/>
          <w:szCs w:val="24"/>
        </w:rPr>
        <w:t>Pending experience £3</w:t>
      </w:r>
      <w:r w:rsidR="00E7402B">
        <w:rPr>
          <w:rStyle w:val="fontstyle01"/>
          <w:rFonts w:asciiTheme="minorHAnsi" w:hAnsiTheme="minorHAnsi" w:cstheme="minorHAnsi"/>
          <w:color w:val="auto"/>
          <w:sz w:val="24"/>
          <w:szCs w:val="24"/>
        </w:rPr>
        <w:t>8</w:t>
      </w:r>
      <w:r w:rsidR="00F835F2">
        <w:rPr>
          <w:rStyle w:val="fontstyle01"/>
          <w:rFonts w:asciiTheme="minorHAnsi" w:hAnsiTheme="minorHAnsi" w:cstheme="minorHAnsi"/>
          <w:color w:val="auto"/>
          <w:sz w:val="24"/>
          <w:szCs w:val="24"/>
        </w:rPr>
        <w:t>,000 - £43,000</w:t>
      </w:r>
    </w:p>
    <w:p w14:paraId="47262B63" w14:textId="2AED0531" w:rsidR="00045A9C" w:rsidRDefault="00045A9C" w:rsidP="00C56BB4">
      <w:pPr>
        <w:spacing w:before="100" w:beforeAutospacing="1" w:after="100" w:afterAutospacing="1"/>
        <w:ind w:left="2880" w:hanging="2880"/>
        <w:rPr>
          <w:rStyle w:val="fontstyle01"/>
          <w:rFonts w:asciiTheme="minorHAnsi" w:hAnsiTheme="minorHAnsi" w:cstheme="minorHAnsi"/>
          <w:color w:val="auto"/>
          <w:sz w:val="24"/>
          <w:szCs w:val="24"/>
        </w:rPr>
      </w:pPr>
      <w:r>
        <w:rPr>
          <w:rStyle w:val="fontstyle01"/>
          <w:rFonts w:asciiTheme="minorHAnsi" w:hAnsiTheme="minorHAnsi" w:cstheme="minorHAnsi"/>
          <w:b/>
          <w:bCs/>
          <w:color w:val="auto"/>
          <w:sz w:val="24"/>
          <w:szCs w:val="24"/>
        </w:rPr>
        <w:t>Closing date</w:t>
      </w:r>
      <w:r w:rsidRPr="00045A9C">
        <w:rPr>
          <w:rStyle w:val="fontstyle01"/>
          <w:rFonts w:asciiTheme="minorHAnsi" w:hAnsiTheme="minorHAnsi" w:cstheme="minorHAnsi"/>
          <w:color w:val="auto"/>
          <w:sz w:val="24"/>
          <w:szCs w:val="24"/>
        </w:rPr>
        <w:t>:</w:t>
      </w:r>
      <w:r>
        <w:rPr>
          <w:rStyle w:val="fontstyle01"/>
          <w:rFonts w:asciiTheme="minorHAnsi" w:hAnsiTheme="minorHAnsi" w:cstheme="minorHAnsi"/>
          <w:color w:val="auto"/>
          <w:sz w:val="24"/>
          <w:szCs w:val="24"/>
        </w:rPr>
        <w:tab/>
      </w:r>
      <w:r w:rsidR="0048563A">
        <w:rPr>
          <w:rStyle w:val="fontstyle01"/>
          <w:rFonts w:asciiTheme="minorHAnsi" w:hAnsiTheme="minorHAnsi" w:cstheme="minorHAnsi"/>
          <w:color w:val="auto"/>
          <w:sz w:val="24"/>
          <w:szCs w:val="24"/>
        </w:rPr>
        <w:t>25</w:t>
      </w:r>
      <w:r>
        <w:rPr>
          <w:rStyle w:val="fontstyle01"/>
          <w:rFonts w:asciiTheme="minorHAnsi" w:hAnsiTheme="minorHAnsi" w:cstheme="minorHAnsi"/>
          <w:color w:val="auto"/>
          <w:sz w:val="24"/>
          <w:szCs w:val="24"/>
        </w:rPr>
        <w:t xml:space="preserve"> </w:t>
      </w:r>
      <w:r w:rsidR="0048563A">
        <w:rPr>
          <w:rStyle w:val="fontstyle01"/>
          <w:rFonts w:asciiTheme="minorHAnsi" w:hAnsiTheme="minorHAnsi" w:cstheme="minorHAnsi"/>
          <w:color w:val="auto"/>
          <w:sz w:val="24"/>
          <w:szCs w:val="24"/>
        </w:rPr>
        <w:t>March</w:t>
      </w:r>
      <w:r>
        <w:rPr>
          <w:rStyle w:val="fontstyle01"/>
          <w:rFonts w:asciiTheme="minorHAnsi" w:hAnsiTheme="minorHAnsi" w:cstheme="minorHAnsi"/>
          <w:color w:val="auto"/>
          <w:sz w:val="24"/>
          <w:szCs w:val="24"/>
        </w:rPr>
        <w:t xml:space="preserve"> 202</w:t>
      </w:r>
      <w:r w:rsidR="005213BB">
        <w:rPr>
          <w:rStyle w:val="fontstyle01"/>
          <w:rFonts w:asciiTheme="minorHAnsi" w:hAnsiTheme="minorHAnsi" w:cstheme="minorHAnsi"/>
          <w:color w:val="auto"/>
          <w:sz w:val="24"/>
          <w:szCs w:val="24"/>
        </w:rPr>
        <w:t>4</w:t>
      </w:r>
    </w:p>
    <w:p w14:paraId="397AE0E4" w14:textId="0433A628" w:rsidR="000802FF" w:rsidRDefault="00045A9C" w:rsidP="00C56BB4">
      <w:pPr>
        <w:spacing w:before="100" w:beforeAutospacing="1" w:after="100" w:afterAutospacing="1"/>
        <w:ind w:left="2880" w:hanging="2880"/>
        <w:rPr>
          <w:rStyle w:val="fontstyle01"/>
          <w:rFonts w:asciiTheme="minorHAnsi" w:hAnsiTheme="minorHAnsi" w:cstheme="minorHAnsi"/>
          <w:color w:val="auto"/>
          <w:sz w:val="24"/>
          <w:szCs w:val="24"/>
        </w:rPr>
      </w:pPr>
      <w:r>
        <w:rPr>
          <w:rStyle w:val="fontstyle01"/>
          <w:rFonts w:asciiTheme="minorHAnsi" w:hAnsiTheme="minorHAnsi" w:cstheme="minorHAnsi"/>
          <w:b/>
          <w:bCs/>
          <w:color w:val="auto"/>
          <w:sz w:val="24"/>
          <w:szCs w:val="24"/>
        </w:rPr>
        <w:t>Interview date</w:t>
      </w:r>
      <w:r w:rsidRPr="00045A9C">
        <w:rPr>
          <w:rStyle w:val="fontstyle01"/>
          <w:rFonts w:asciiTheme="minorHAnsi" w:hAnsiTheme="minorHAnsi" w:cstheme="minorHAnsi"/>
          <w:color w:val="auto"/>
          <w:sz w:val="24"/>
          <w:szCs w:val="24"/>
        </w:rPr>
        <w:t>:</w:t>
      </w:r>
      <w:r w:rsidR="002302BD">
        <w:rPr>
          <w:rStyle w:val="fontstyle01"/>
          <w:rFonts w:asciiTheme="minorHAnsi" w:hAnsiTheme="minorHAnsi" w:cstheme="minorHAnsi"/>
          <w:color w:val="auto"/>
          <w:sz w:val="24"/>
          <w:szCs w:val="24"/>
        </w:rPr>
        <w:tab/>
      </w:r>
      <w:r w:rsidR="00603FEA">
        <w:rPr>
          <w:rStyle w:val="fontstyle01"/>
          <w:rFonts w:asciiTheme="minorHAnsi" w:hAnsiTheme="minorHAnsi" w:cstheme="minorHAnsi"/>
          <w:color w:val="auto"/>
          <w:sz w:val="24"/>
          <w:szCs w:val="24"/>
        </w:rPr>
        <w:t>w/b 8</w:t>
      </w:r>
      <w:r w:rsidR="00603FEA" w:rsidRPr="00603FEA">
        <w:rPr>
          <w:rStyle w:val="fontstyle01"/>
          <w:rFonts w:asciiTheme="minorHAnsi" w:hAnsiTheme="minorHAnsi" w:cstheme="minorHAnsi"/>
          <w:color w:val="auto"/>
          <w:sz w:val="24"/>
          <w:szCs w:val="24"/>
          <w:vertAlign w:val="superscript"/>
        </w:rPr>
        <w:t>th</w:t>
      </w:r>
      <w:r w:rsidR="00603FEA">
        <w:rPr>
          <w:rStyle w:val="fontstyle01"/>
          <w:rFonts w:asciiTheme="minorHAnsi" w:hAnsiTheme="minorHAnsi" w:cstheme="minorHAnsi"/>
          <w:color w:val="auto"/>
          <w:sz w:val="24"/>
          <w:szCs w:val="24"/>
        </w:rPr>
        <w:t xml:space="preserve"> of April 2024</w:t>
      </w:r>
    </w:p>
    <w:p w14:paraId="21F9B2C8" w14:textId="5DED9D51" w:rsidR="002F7431" w:rsidRPr="00F32F48" w:rsidRDefault="005E3AFF" w:rsidP="002F7431">
      <w:pPr>
        <w:rPr>
          <w:rFonts w:cstheme="minorHAnsi"/>
          <w:sz w:val="24"/>
          <w:szCs w:val="24"/>
        </w:rPr>
      </w:pPr>
      <w:r w:rsidRPr="00F32F48">
        <w:rPr>
          <w:rFonts w:cstheme="minorHAnsi"/>
          <w:sz w:val="24"/>
          <w:szCs w:val="24"/>
        </w:rPr>
        <w:t xml:space="preserve">We welcome applications from candidates with a PhD in </w:t>
      </w:r>
      <w:r w:rsidR="00555455" w:rsidRPr="00F32F48">
        <w:rPr>
          <w:rFonts w:cstheme="minorHAnsi"/>
          <w:sz w:val="24"/>
          <w:szCs w:val="24"/>
        </w:rPr>
        <w:t xml:space="preserve">agroecology, </w:t>
      </w:r>
      <w:r w:rsidR="00A6611F" w:rsidRPr="00F32F48">
        <w:rPr>
          <w:rFonts w:cstheme="minorHAnsi"/>
          <w:sz w:val="24"/>
          <w:szCs w:val="24"/>
        </w:rPr>
        <w:t xml:space="preserve">grassland ecology, </w:t>
      </w:r>
      <w:r w:rsidR="00D36419" w:rsidRPr="00F32F48">
        <w:rPr>
          <w:rFonts w:cstheme="minorHAnsi"/>
          <w:sz w:val="24"/>
          <w:szCs w:val="24"/>
        </w:rPr>
        <w:t>soil</w:t>
      </w:r>
      <w:r w:rsidRPr="00F32F48">
        <w:rPr>
          <w:rFonts w:cstheme="minorHAnsi"/>
          <w:sz w:val="24"/>
          <w:szCs w:val="24"/>
        </w:rPr>
        <w:t xml:space="preserve"> ecology</w:t>
      </w:r>
      <w:r w:rsidR="00D36419" w:rsidRPr="00F32F48">
        <w:rPr>
          <w:rFonts w:cstheme="minorHAnsi"/>
          <w:sz w:val="24"/>
          <w:szCs w:val="24"/>
        </w:rPr>
        <w:t>, agronomy, agriculture</w:t>
      </w:r>
      <w:r w:rsidR="00FD06F8" w:rsidRPr="00F32F48">
        <w:rPr>
          <w:rFonts w:cstheme="minorHAnsi"/>
          <w:sz w:val="24"/>
          <w:szCs w:val="24"/>
        </w:rPr>
        <w:t xml:space="preserve">, </w:t>
      </w:r>
      <w:r w:rsidR="00D36419" w:rsidRPr="00F32F48">
        <w:rPr>
          <w:rFonts w:cstheme="minorHAnsi"/>
          <w:sz w:val="24"/>
          <w:szCs w:val="24"/>
        </w:rPr>
        <w:t>or</w:t>
      </w:r>
      <w:r w:rsidR="00FD06F8" w:rsidRPr="00F32F48">
        <w:rPr>
          <w:rFonts w:cstheme="minorHAnsi"/>
          <w:sz w:val="24"/>
          <w:szCs w:val="24"/>
        </w:rPr>
        <w:t xml:space="preserve"> </w:t>
      </w:r>
      <w:r w:rsidR="00D36419" w:rsidRPr="00F32F48">
        <w:rPr>
          <w:rFonts w:cstheme="minorHAnsi"/>
          <w:sz w:val="24"/>
          <w:szCs w:val="24"/>
        </w:rPr>
        <w:t>related discipline</w:t>
      </w:r>
      <w:r w:rsidRPr="00F32F48">
        <w:rPr>
          <w:rFonts w:cstheme="minorHAnsi"/>
          <w:sz w:val="24"/>
          <w:szCs w:val="24"/>
        </w:rPr>
        <w:t xml:space="preserve">. Candidates should have a minimum of </w:t>
      </w:r>
      <w:r w:rsidR="006B4042" w:rsidRPr="00F32F48">
        <w:rPr>
          <w:rFonts w:cstheme="minorHAnsi"/>
          <w:sz w:val="24"/>
          <w:szCs w:val="24"/>
        </w:rPr>
        <w:t>three</w:t>
      </w:r>
      <w:r w:rsidRPr="00F32F48">
        <w:rPr>
          <w:rFonts w:cstheme="minorHAnsi"/>
          <w:sz w:val="24"/>
          <w:szCs w:val="24"/>
        </w:rPr>
        <w:t xml:space="preserve"> years of post-doctoral experience, a track record of peer reviewed publications and </w:t>
      </w:r>
      <w:r w:rsidR="00621184" w:rsidRPr="00F32F48">
        <w:rPr>
          <w:rFonts w:cstheme="minorHAnsi"/>
          <w:sz w:val="24"/>
          <w:szCs w:val="24"/>
        </w:rPr>
        <w:t>demon</w:t>
      </w:r>
      <w:r w:rsidR="000B399C" w:rsidRPr="00F32F48">
        <w:rPr>
          <w:rFonts w:cstheme="minorHAnsi"/>
          <w:sz w:val="24"/>
          <w:szCs w:val="24"/>
        </w:rPr>
        <w:t xml:space="preserve">strable </w:t>
      </w:r>
      <w:r w:rsidRPr="00F32F48">
        <w:rPr>
          <w:rFonts w:cstheme="minorHAnsi"/>
          <w:sz w:val="24"/>
          <w:szCs w:val="24"/>
        </w:rPr>
        <w:t>success</w:t>
      </w:r>
      <w:r w:rsidR="000B399C" w:rsidRPr="00F32F48">
        <w:rPr>
          <w:rFonts w:cstheme="minorHAnsi"/>
          <w:sz w:val="24"/>
          <w:szCs w:val="24"/>
        </w:rPr>
        <w:t xml:space="preserve"> </w:t>
      </w:r>
      <w:r w:rsidR="00FD06F8" w:rsidRPr="00F32F48">
        <w:rPr>
          <w:rFonts w:cstheme="minorHAnsi"/>
          <w:sz w:val="24"/>
          <w:szCs w:val="24"/>
        </w:rPr>
        <w:t>in</w:t>
      </w:r>
      <w:r w:rsidR="000B399C" w:rsidRPr="00F32F48">
        <w:rPr>
          <w:rFonts w:cstheme="minorHAnsi"/>
          <w:sz w:val="24"/>
          <w:szCs w:val="24"/>
        </w:rPr>
        <w:t xml:space="preserve"> external grant capture</w:t>
      </w:r>
      <w:r w:rsidRPr="00F32F48">
        <w:rPr>
          <w:rFonts w:cstheme="minorHAnsi"/>
          <w:sz w:val="24"/>
          <w:szCs w:val="24"/>
        </w:rPr>
        <w:t xml:space="preserve"> </w:t>
      </w:r>
      <w:r w:rsidR="003C2457" w:rsidRPr="00F32F48">
        <w:rPr>
          <w:rFonts w:cstheme="minorHAnsi"/>
          <w:sz w:val="24"/>
          <w:szCs w:val="24"/>
        </w:rPr>
        <w:t xml:space="preserve">as well as </w:t>
      </w:r>
      <w:r w:rsidRPr="00F32F48">
        <w:rPr>
          <w:rFonts w:cstheme="minorHAnsi"/>
          <w:sz w:val="24"/>
          <w:szCs w:val="24"/>
        </w:rPr>
        <w:t xml:space="preserve">field and management </w:t>
      </w:r>
      <w:r w:rsidR="002027F9">
        <w:rPr>
          <w:rFonts w:cstheme="minorHAnsi"/>
          <w:sz w:val="24"/>
          <w:szCs w:val="24"/>
        </w:rPr>
        <w:t xml:space="preserve">(including budgetary) </w:t>
      </w:r>
      <w:r w:rsidRPr="00F32F48">
        <w:rPr>
          <w:rFonts w:cstheme="minorHAnsi"/>
          <w:sz w:val="24"/>
          <w:szCs w:val="24"/>
        </w:rPr>
        <w:t xml:space="preserve">skills. </w:t>
      </w:r>
      <w:r w:rsidR="00A6611F" w:rsidRPr="00F32F48">
        <w:rPr>
          <w:rFonts w:cstheme="minorHAnsi"/>
          <w:sz w:val="24"/>
          <w:szCs w:val="24"/>
        </w:rPr>
        <w:t xml:space="preserve">The successful candidate will raise external funding to ensure continuity and expansion of the Scottish </w:t>
      </w:r>
      <w:r w:rsidR="0038474E" w:rsidRPr="00F32F48">
        <w:rPr>
          <w:rFonts w:cstheme="minorHAnsi"/>
          <w:sz w:val="24"/>
          <w:szCs w:val="24"/>
        </w:rPr>
        <w:t xml:space="preserve">Farmland Ecology / </w:t>
      </w:r>
      <w:proofErr w:type="spellStart"/>
      <w:r w:rsidR="00A6611F" w:rsidRPr="00F32F48">
        <w:rPr>
          <w:rFonts w:cstheme="minorHAnsi"/>
          <w:sz w:val="24"/>
          <w:szCs w:val="24"/>
        </w:rPr>
        <w:t>AgroEcology</w:t>
      </w:r>
      <w:proofErr w:type="spellEnd"/>
      <w:r w:rsidR="00A6611F" w:rsidRPr="00F32F48">
        <w:rPr>
          <w:rFonts w:cstheme="minorHAnsi"/>
          <w:sz w:val="24"/>
          <w:szCs w:val="24"/>
        </w:rPr>
        <w:t xml:space="preserve"> team with research in regenerative farming, soil and soil carbon, invertebrates and </w:t>
      </w:r>
      <w:r w:rsidR="0038474E" w:rsidRPr="00F32F48">
        <w:rPr>
          <w:rFonts w:cstheme="minorHAnsi"/>
          <w:sz w:val="24"/>
          <w:szCs w:val="24"/>
        </w:rPr>
        <w:t xml:space="preserve">other farmland </w:t>
      </w:r>
      <w:r w:rsidR="00A6611F" w:rsidRPr="00F32F48">
        <w:rPr>
          <w:rFonts w:cstheme="minorHAnsi"/>
          <w:sz w:val="24"/>
          <w:szCs w:val="24"/>
        </w:rPr>
        <w:t>biodiversity</w:t>
      </w:r>
      <w:r w:rsidR="00FE25A2" w:rsidRPr="00F32F48">
        <w:rPr>
          <w:rFonts w:cstheme="minorHAnsi"/>
          <w:sz w:val="24"/>
          <w:szCs w:val="24"/>
        </w:rPr>
        <w:t xml:space="preserve"> including pollinators</w:t>
      </w:r>
      <w:r w:rsidR="00A6611F" w:rsidRPr="00F32F48">
        <w:rPr>
          <w:rFonts w:cstheme="minorHAnsi"/>
          <w:sz w:val="24"/>
          <w:szCs w:val="24"/>
        </w:rPr>
        <w:t xml:space="preserve">, grassland management, </w:t>
      </w:r>
      <w:r w:rsidR="00FE25A2" w:rsidRPr="00F32F48">
        <w:rPr>
          <w:rFonts w:cstheme="minorHAnsi"/>
          <w:sz w:val="24"/>
          <w:szCs w:val="24"/>
        </w:rPr>
        <w:t xml:space="preserve">and </w:t>
      </w:r>
      <w:r w:rsidR="00A6611F" w:rsidRPr="00F32F48">
        <w:rPr>
          <w:rFonts w:cstheme="minorHAnsi"/>
          <w:sz w:val="24"/>
          <w:szCs w:val="24"/>
        </w:rPr>
        <w:t xml:space="preserve">livestock production &amp; management. </w:t>
      </w:r>
      <w:r w:rsidRPr="00F32F48">
        <w:rPr>
          <w:rFonts w:cstheme="minorHAnsi"/>
          <w:sz w:val="24"/>
          <w:szCs w:val="24"/>
        </w:rPr>
        <w:t xml:space="preserve">An understanding of and a vision for </w:t>
      </w:r>
      <w:r w:rsidR="003C2457" w:rsidRPr="00F32F48">
        <w:rPr>
          <w:rFonts w:cstheme="minorHAnsi"/>
          <w:sz w:val="24"/>
          <w:szCs w:val="24"/>
        </w:rPr>
        <w:t>arable and pastural farming</w:t>
      </w:r>
      <w:r w:rsidRPr="00F32F48">
        <w:rPr>
          <w:rFonts w:cstheme="minorHAnsi"/>
          <w:sz w:val="24"/>
          <w:szCs w:val="24"/>
        </w:rPr>
        <w:t xml:space="preserve"> </w:t>
      </w:r>
      <w:r w:rsidR="00FF068F" w:rsidRPr="00F32F48">
        <w:rPr>
          <w:rFonts w:cstheme="minorHAnsi"/>
          <w:sz w:val="24"/>
          <w:szCs w:val="24"/>
        </w:rPr>
        <w:t xml:space="preserve">systems </w:t>
      </w:r>
      <w:r w:rsidR="002011D0" w:rsidRPr="00F32F48">
        <w:rPr>
          <w:rFonts w:cstheme="minorHAnsi"/>
          <w:sz w:val="24"/>
          <w:szCs w:val="24"/>
        </w:rPr>
        <w:t xml:space="preserve">and the agricultural policy landscape </w:t>
      </w:r>
      <w:r w:rsidR="006D39A9" w:rsidRPr="00F32F48">
        <w:rPr>
          <w:rFonts w:cstheme="minorHAnsi"/>
          <w:sz w:val="24"/>
          <w:szCs w:val="24"/>
        </w:rPr>
        <w:t xml:space="preserve">and changes to rural payment systems </w:t>
      </w:r>
      <w:r w:rsidR="00FF068F" w:rsidRPr="00F32F48">
        <w:rPr>
          <w:rFonts w:cstheme="minorHAnsi"/>
          <w:sz w:val="24"/>
          <w:szCs w:val="24"/>
        </w:rPr>
        <w:t xml:space="preserve">in Scotland </w:t>
      </w:r>
      <w:r w:rsidRPr="00F32F48">
        <w:rPr>
          <w:rFonts w:cstheme="minorHAnsi"/>
          <w:sz w:val="24"/>
          <w:szCs w:val="24"/>
        </w:rPr>
        <w:t>is</w:t>
      </w:r>
      <w:r w:rsidR="00FF068F" w:rsidRPr="00F32F48">
        <w:rPr>
          <w:rFonts w:cstheme="minorHAnsi"/>
          <w:sz w:val="24"/>
          <w:szCs w:val="24"/>
        </w:rPr>
        <w:t xml:space="preserve"> highly </w:t>
      </w:r>
      <w:r w:rsidRPr="00F32F48">
        <w:rPr>
          <w:rFonts w:cstheme="minorHAnsi"/>
          <w:sz w:val="24"/>
          <w:szCs w:val="24"/>
        </w:rPr>
        <w:t>desirable.</w:t>
      </w:r>
      <w:r w:rsidR="002F7431" w:rsidRPr="00F32F48">
        <w:rPr>
          <w:rFonts w:cstheme="minorHAnsi"/>
          <w:sz w:val="24"/>
          <w:szCs w:val="24"/>
        </w:rPr>
        <w:t xml:space="preserve"> </w:t>
      </w:r>
    </w:p>
    <w:p w14:paraId="057B606D" w14:textId="45B63132" w:rsidR="002F7431" w:rsidRPr="0015329F" w:rsidRDefault="002F7431" w:rsidP="002F7431">
      <w:pPr>
        <w:rPr>
          <w:rFonts w:ascii="Gill Sans MT" w:hAnsi="Gill Sans MT"/>
        </w:rPr>
      </w:pPr>
      <w:r>
        <w:rPr>
          <w:sz w:val="24"/>
          <w:szCs w:val="24"/>
        </w:rPr>
        <w:t xml:space="preserve">If you have a relevant PhD, but not quite the </w:t>
      </w:r>
      <w:r>
        <w:rPr>
          <w:sz w:val="24"/>
          <w:szCs w:val="24"/>
        </w:rPr>
        <w:t>senior (</w:t>
      </w:r>
      <w:r>
        <w:rPr>
          <w:sz w:val="24"/>
          <w:szCs w:val="24"/>
        </w:rPr>
        <w:t>postdoctoral</w:t>
      </w:r>
      <w:r>
        <w:rPr>
          <w:sz w:val="24"/>
          <w:szCs w:val="24"/>
        </w:rPr>
        <w:t>)</w:t>
      </w:r>
      <w:r>
        <w:rPr>
          <w:sz w:val="24"/>
          <w:szCs w:val="24"/>
        </w:rPr>
        <w:t xml:space="preserve"> experience we are looking for, we will consider </w:t>
      </w:r>
      <w:r>
        <w:rPr>
          <w:sz w:val="24"/>
          <w:szCs w:val="24"/>
        </w:rPr>
        <w:t xml:space="preserve">your application for an appointment </w:t>
      </w:r>
      <w:r>
        <w:rPr>
          <w:sz w:val="24"/>
          <w:szCs w:val="24"/>
        </w:rPr>
        <w:t xml:space="preserve">at Researcher </w:t>
      </w:r>
      <w:r w:rsidR="00F32F48">
        <w:rPr>
          <w:sz w:val="24"/>
          <w:szCs w:val="24"/>
        </w:rPr>
        <w:t xml:space="preserve">level </w:t>
      </w:r>
      <w:r>
        <w:rPr>
          <w:sz w:val="24"/>
          <w:szCs w:val="24"/>
        </w:rPr>
        <w:t xml:space="preserve">(rather than </w:t>
      </w:r>
      <w:r w:rsidR="00F32F48">
        <w:rPr>
          <w:sz w:val="24"/>
          <w:szCs w:val="24"/>
        </w:rPr>
        <w:t xml:space="preserve">at </w:t>
      </w:r>
      <w:r>
        <w:rPr>
          <w:sz w:val="24"/>
          <w:szCs w:val="24"/>
        </w:rPr>
        <w:t xml:space="preserve">Senior </w:t>
      </w:r>
      <w:r w:rsidR="00F32F48">
        <w:rPr>
          <w:sz w:val="24"/>
          <w:szCs w:val="24"/>
        </w:rPr>
        <w:t>level</w:t>
      </w:r>
      <w:r>
        <w:rPr>
          <w:sz w:val="24"/>
          <w:szCs w:val="24"/>
        </w:rPr>
        <w:t>) and salary will be adjusted accordingly</w:t>
      </w:r>
      <w:r w:rsidR="00F32F48">
        <w:rPr>
          <w:sz w:val="24"/>
          <w:szCs w:val="24"/>
        </w:rPr>
        <w:t xml:space="preserve"> to a range of £33,000-£38,000 </w:t>
      </w:r>
      <w:r w:rsidR="003C3A32">
        <w:rPr>
          <w:sz w:val="24"/>
          <w:szCs w:val="24"/>
        </w:rPr>
        <w:t>(</w:t>
      </w:r>
      <w:r w:rsidR="00F32F48">
        <w:rPr>
          <w:sz w:val="24"/>
          <w:szCs w:val="24"/>
        </w:rPr>
        <w:t>pending experience).</w:t>
      </w:r>
    </w:p>
    <w:p w14:paraId="705F3229" w14:textId="692EE3D4" w:rsidR="002F7431" w:rsidRDefault="002F7431" w:rsidP="005E3AFF">
      <w:pPr>
        <w:rPr>
          <w:rFonts w:ascii="Gill Sans MT" w:hAnsi="Gill Sans MT"/>
        </w:rPr>
      </w:pPr>
    </w:p>
    <w:p w14:paraId="413C7F45" w14:textId="1179A6DC" w:rsidR="005E3AFF" w:rsidRPr="00E71AAC" w:rsidRDefault="005E3AFF" w:rsidP="005E3AFF">
      <w:pPr>
        <w:rPr>
          <w:rFonts w:ascii="Gill Sans MT" w:hAnsi="Gill Sans MT"/>
        </w:rPr>
      </w:pPr>
      <w:r w:rsidRPr="0015329F">
        <w:rPr>
          <w:rFonts w:ascii="Gill Sans MT" w:hAnsi="Gill Sans MT"/>
        </w:rPr>
        <w:lastRenderedPageBreak/>
        <w:t xml:space="preserve">Please send cover letter and CV to Dr Louise de Raad, Head of Research Scotland. Email: </w:t>
      </w:r>
      <w:hyperlink r:id="rId9" w:history="1">
        <w:r w:rsidRPr="0015329F">
          <w:rPr>
            <w:rStyle w:val="Hyperlink"/>
            <w:rFonts w:ascii="Gill Sans MT" w:hAnsi="Gill Sans MT"/>
          </w:rPr>
          <w:t>lderaad@gwct.org.uk</w:t>
        </w:r>
      </w:hyperlink>
      <w:r w:rsidRPr="0015329F">
        <w:rPr>
          <w:rFonts w:ascii="Gill Sans MT" w:hAnsi="Gill Sans MT"/>
        </w:rPr>
        <w:t xml:space="preserve"> </w:t>
      </w:r>
    </w:p>
    <w:p w14:paraId="48EB5807" w14:textId="77777777" w:rsidR="005E3AFF" w:rsidRDefault="005E3AFF" w:rsidP="005E3AFF">
      <w:pPr>
        <w:pBdr>
          <w:top w:val="single" w:sz="4" w:space="1" w:color="auto"/>
        </w:pBdr>
        <w:spacing w:after="0"/>
        <w:rPr>
          <w:rFonts w:ascii="Gill Sans MT Light" w:hAnsi="Gill Sans MT Light" w:cs="Arial"/>
          <w:b/>
          <w:sz w:val="20"/>
          <w:szCs w:val="20"/>
        </w:rPr>
      </w:pPr>
    </w:p>
    <w:p w14:paraId="1D57F0E6" w14:textId="4F160A60" w:rsidR="000B2B1A" w:rsidRPr="00BB361B" w:rsidRDefault="000B2B1A" w:rsidP="00C56BB4">
      <w:pPr>
        <w:spacing w:before="100" w:beforeAutospacing="1" w:after="100" w:afterAutospacing="1" w:line="240" w:lineRule="auto"/>
        <w:rPr>
          <w:rFonts w:cstheme="minorHAnsi"/>
          <w:b/>
          <w:bCs/>
          <w:color w:val="2F5496" w:themeColor="accent1" w:themeShade="BF"/>
          <w:sz w:val="24"/>
          <w:szCs w:val="24"/>
          <w:lang w:eastAsia="en-GB"/>
        </w:rPr>
      </w:pPr>
      <w:r w:rsidRPr="00BB361B">
        <w:rPr>
          <w:rFonts w:cstheme="minorHAnsi"/>
          <w:b/>
          <w:bCs/>
          <w:color w:val="2F5496" w:themeColor="accent1" w:themeShade="BF"/>
          <w:sz w:val="24"/>
          <w:szCs w:val="24"/>
          <w:lang w:eastAsia="en-GB"/>
        </w:rPr>
        <w:t>Job Purpose</w:t>
      </w:r>
    </w:p>
    <w:p w14:paraId="14D97A5F" w14:textId="0B42BE65" w:rsidR="00601ECC" w:rsidRDefault="00045A9C" w:rsidP="00601ECC">
      <w:pPr>
        <w:spacing w:before="100" w:beforeAutospacing="1" w:after="100" w:afterAutospacing="1" w:line="240" w:lineRule="auto"/>
        <w:rPr>
          <w:rFonts w:cstheme="minorHAnsi"/>
          <w:sz w:val="24"/>
          <w:szCs w:val="24"/>
          <w:lang w:eastAsia="en-GB"/>
        </w:rPr>
      </w:pPr>
      <w:r w:rsidRPr="00045A9C">
        <w:rPr>
          <w:rFonts w:cstheme="minorHAnsi"/>
          <w:sz w:val="24"/>
          <w:szCs w:val="24"/>
          <w:lang w:eastAsia="en-GB"/>
        </w:rPr>
        <w:t xml:space="preserve">To lead, </w:t>
      </w:r>
      <w:r>
        <w:rPr>
          <w:rFonts w:cstheme="minorHAnsi"/>
          <w:sz w:val="24"/>
          <w:szCs w:val="24"/>
          <w:lang w:eastAsia="en-GB"/>
        </w:rPr>
        <w:t>develop</w:t>
      </w:r>
      <w:r w:rsidRPr="00045A9C">
        <w:rPr>
          <w:rFonts w:cstheme="minorHAnsi"/>
          <w:sz w:val="24"/>
          <w:szCs w:val="24"/>
          <w:lang w:eastAsia="en-GB"/>
        </w:rPr>
        <w:t xml:space="preserve"> and manage </w:t>
      </w:r>
      <w:r w:rsidR="00724510" w:rsidRPr="00724510">
        <w:rPr>
          <w:rFonts w:cstheme="minorHAnsi"/>
          <w:sz w:val="24"/>
          <w:szCs w:val="24"/>
          <w:lang w:eastAsia="en-GB"/>
        </w:rPr>
        <w:t>research and knowledge exchange activity and projects</w:t>
      </w:r>
      <w:r w:rsidR="00724510">
        <w:rPr>
          <w:rFonts w:cstheme="minorHAnsi"/>
          <w:sz w:val="24"/>
          <w:szCs w:val="24"/>
          <w:lang w:eastAsia="en-GB"/>
        </w:rPr>
        <w:t xml:space="preserve"> within </w:t>
      </w:r>
      <w:r w:rsidR="00A276BD">
        <w:rPr>
          <w:rFonts w:cstheme="minorHAnsi"/>
          <w:sz w:val="24"/>
          <w:szCs w:val="24"/>
          <w:lang w:eastAsia="en-GB"/>
        </w:rPr>
        <w:t>an</w:t>
      </w:r>
      <w:r w:rsidR="00724510">
        <w:rPr>
          <w:rFonts w:cstheme="minorHAnsi"/>
          <w:sz w:val="24"/>
          <w:szCs w:val="24"/>
          <w:lang w:eastAsia="en-GB"/>
        </w:rPr>
        <w:t xml:space="preserve"> </w:t>
      </w:r>
      <w:proofErr w:type="spellStart"/>
      <w:r>
        <w:rPr>
          <w:rFonts w:cstheme="minorHAnsi"/>
          <w:sz w:val="24"/>
          <w:szCs w:val="24"/>
          <w:lang w:eastAsia="en-GB"/>
        </w:rPr>
        <w:t>AgroEcology</w:t>
      </w:r>
      <w:proofErr w:type="spellEnd"/>
      <w:r w:rsidRPr="00045A9C">
        <w:rPr>
          <w:rFonts w:cstheme="minorHAnsi"/>
          <w:sz w:val="24"/>
          <w:szCs w:val="24"/>
          <w:lang w:eastAsia="en-GB"/>
        </w:rPr>
        <w:t xml:space="preserve"> research programme</w:t>
      </w:r>
      <w:r w:rsidR="00724510">
        <w:rPr>
          <w:rFonts w:cstheme="minorHAnsi"/>
          <w:sz w:val="24"/>
          <w:szCs w:val="24"/>
          <w:lang w:eastAsia="en-GB"/>
        </w:rPr>
        <w:t>,</w:t>
      </w:r>
      <w:r w:rsidRPr="00045A9C">
        <w:rPr>
          <w:rFonts w:cstheme="minorHAnsi"/>
          <w:sz w:val="24"/>
          <w:szCs w:val="24"/>
          <w:lang w:eastAsia="en-GB"/>
        </w:rPr>
        <w:t xml:space="preserve"> focussed on </w:t>
      </w:r>
      <w:r>
        <w:rPr>
          <w:rFonts w:cstheme="minorHAnsi"/>
          <w:sz w:val="24"/>
          <w:szCs w:val="24"/>
          <w:lang w:eastAsia="en-GB"/>
        </w:rPr>
        <w:t xml:space="preserve">regenerative farming </w:t>
      </w:r>
      <w:r w:rsidR="00CC6F82">
        <w:rPr>
          <w:rFonts w:cstheme="minorHAnsi"/>
          <w:sz w:val="24"/>
          <w:szCs w:val="24"/>
          <w:lang w:eastAsia="en-GB"/>
        </w:rPr>
        <w:t>and livestock management</w:t>
      </w:r>
      <w:r w:rsidRPr="00045A9C">
        <w:rPr>
          <w:rFonts w:cstheme="minorHAnsi"/>
          <w:sz w:val="24"/>
          <w:szCs w:val="24"/>
          <w:lang w:eastAsia="en-GB"/>
        </w:rPr>
        <w:t xml:space="preserve">. </w:t>
      </w:r>
      <w:r w:rsidR="00601ECC">
        <w:rPr>
          <w:rFonts w:cstheme="minorHAnsi"/>
          <w:sz w:val="24"/>
          <w:szCs w:val="24"/>
          <w:lang w:eastAsia="en-GB"/>
        </w:rPr>
        <w:t>The research aims to</w:t>
      </w:r>
      <w:r w:rsidR="00601ECC" w:rsidRPr="00601ECC">
        <w:rPr>
          <w:rFonts w:cstheme="minorHAnsi"/>
          <w:sz w:val="24"/>
          <w:szCs w:val="24"/>
          <w:lang w:eastAsia="en-GB"/>
        </w:rPr>
        <w:t xml:space="preserve"> improve understanding of the trade-offs between production, </w:t>
      </w:r>
      <w:proofErr w:type="gramStart"/>
      <w:r w:rsidR="00601ECC" w:rsidRPr="00601ECC">
        <w:rPr>
          <w:rFonts w:cstheme="minorHAnsi"/>
          <w:sz w:val="24"/>
          <w:szCs w:val="24"/>
          <w:lang w:eastAsia="en-GB"/>
        </w:rPr>
        <w:t>mitigation</w:t>
      </w:r>
      <w:proofErr w:type="gramEnd"/>
      <w:r w:rsidR="00601ECC" w:rsidRPr="00601ECC">
        <w:rPr>
          <w:rFonts w:cstheme="minorHAnsi"/>
          <w:sz w:val="24"/>
          <w:szCs w:val="24"/>
          <w:lang w:eastAsia="en-GB"/>
        </w:rPr>
        <w:t xml:space="preserve"> and conservation in livestock-based </w:t>
      </w:r>
      <w:r w:rsidR="00601ECC">
        <w:rPr>
          <w:rFonts w:cstheme="minorHAnsi"/>
          <w:sz w:val="24"/>
          <w:szCs w:val="24"/>
          <w:lang w:eastAsia="en-GB"/>
        </w:rPr>
        <w:t xml:space="preserve">and arable </w:t>
      </w:r>
      <w:r w:rsidR="00601ECC" w:rsidRPr="00601ECC">
        <w:rPr>
          <w:rFonts w:cstheme="minorHAnsi"/>
          <w:sz w:val="24"/>
          <w:szCs w:val="24"/>
          <w:lang w:eastAsia="en-GB"/>
        </w:rPr>
        <w:t>systems, and to identify innovative mechanisms for</w:t>
      </w:r>
      <w:r w:rsidR="00601ECC">
        <w:rPr>
          <w:rFonts w:cstheme="minorHAnsi"/>
          <w:sz w:val="24"/>
          <w:szCs w:val="24"/>
          <w:lang w:eastAsia="en-GB"/>
        </w:rPr>
        <w:t xml:space="preserve"> whole system function and</w:t>
      </w:r>
      <w:r w:rsidR="00601ECC" w:rsidRPr="00601ECC">
        <w:rPr>
          <w:rFonts w:cstheme="minorHAnsi"/>
          <w:sz w:val="24"/>
          <w:szCs w:val="24"/>
          <w:lang w:eastAsia="en-GB"/>
        </w:rPr>
        <w:t xml:space="preserve"> </w:t>
      </w:r>
      <w:r w:rsidR="00601ECC">
        <w:rPr>
          <w:rFonts w:cstheme="minorHAnsi"/>
          <w:sz w:val="24"/>
          <w:szCs w:val="24"/>
          <w:lang w:eastAsia="en-GB"/>
        </w:rPr>
        <w:t>holistic</w:t>
      </w:r>
      <w:r w:rsidR="00601ECC" w:rsidRPr="00601ECC">
        <w:rPr>
          <w:rFonts w:cstheme="minorHAnsi"/>
          <w:sz w:val="24"/>
          <w:szCs w:val="24"/>
          <w:lang w:eastAsia="en-GB"/>
        </w:rPr>
        <w:t xml:space="preserve"> management</w:t>
      </w:r>
      <w:r w:rsidR="00601ECC">
        <w:rPr>
          <w:rFonts w:cstheme="minorHAnsi"/>
          <w:sz w:val="24"/>
          <w:szCs w:val="24"/>
          <w:lang w:eastAsia="en-GB"/>
        </w:rPr>
        <w:t xml:space="preserve">. </w:t>
      </w:r>
    </w:p>
    <w:p w14:paraId="369FC7C2" w14:textId="4B48800B" w:rsidR="00066F3B" w:rsidRPr="00BB361B" w:rsidRDefault="00FB779B" w:rsidP="00C56BB4">
      <w:pPr>
        <w:pStyle w:val="Default"/>
        <w:spacing w:before="100" w:beforeAutospacing="1" w:after="100" w:afterAutospacing="1"/>
        <w:rPr>
          <w:rStyle w:val="fontstyle01"/>
          <w:rFonts w:asciiTheme="minorHAnsi" w:hAnsiTheme="minorHAnsi" w:cstheme="minorHAnsi"/>
          <w:b/>
          <w:bCs/>
          <w:color w:val="2F5496" w:themeColor="accent1" w:themeShade="BF"/>
          <w:sz w:val="24"/>
          <w:szCs w:val="24"/>
        </w:rPr>
      </w:pPr>
      <w:r w:rsidRPr="00BB361B">
        <w:rPr>
          <w:rStyle w:val="fontstyle01"/>
          <w:rFonts w:asciiTheme="minorHAnsi" w:hAnsiTheme="minorHAnsi" w:cstheme="minorHAnsi"/>
          <w:b/>
          <w:bCs/>
          <w:color w:val="2F5496" w:themeColor="accent1" w:themeShade="BF"/>
          <w:sz w:val="24"/>
          <w:szCs w:val="24"/>
        </w:rPr>
        <w:t>Partnership</w:t>
      </w:r>
      <w:r w:rsidR="004B502F">
        <w:rPr>
          <w:rStyle w:val="fontstyle01"/>
          <w:rFonts w:asciiTheme="minorHAnsi" w:hAnsiTheme="minorHAnsi" w:cstheme="minorHAnsi"/>
          <w:b/>
          <w:bCs/>
          <w:color w:val="2F5496" w:themeColor="accent1" w:themeShade="BF"/>
          <w:sz w:val="24"/>
          <w:szCs w:val="24"/>
        </w:rPr>
        <w:t>s</w:t>
      </w:r>
    </w:p>
    <w:p w14:paraId="10896095" w14:textId="1228F670" w:rsidR="00D75582" w:rsidRPr="00BB361B" w:rsidRDefault="00685E5C" w:rsidP="00C56BB4">
      <w:pPr>
        <w:pStyle w:val="Default"/>
        <w:spacing w:before="100" w:beforeAutospacing="1" w:after="100" w:afterAutospacing="1"/>
        <w:rPr>
          <w:rFonts w:asciiTheme="minorHAnsi" w:hAnsiTheme="minorHAnsi" w:cstheme="minorHAnsi"/>
          <w:lang w:eastAsia="en-GB"/>
        </w:rPr>
      </w:pPr>
      <w:r w:rsidRPr="00BB361B">
        <w:rPr>
          <w:rFonts w:asciiTheme="minorHAnsi" w:hAnsiTheme="minorHAnsi" w:cstheme="minorHAnsi"/>
          <w:lang w:eastAsia="en-GB"/>
        </w:rPr>
        <w:t xml:space="preserve">The successful applicant will </w:t>
      </w:r>
      <w:r w:rsidR="00D75582" w:rsidRPr="00BB361B">
        <w:rPr>
          <w:rFonts w:asciiTheme="minorHAnsi" w:hAnsiTheme="minorHAnsi" w:cstheme="minorHAnsi"/>
          <w:lang w:eastAsia="en-GB"/>
        </w:rPr>
        <w:t>be expected to</w:t>
      </w:r>
      <w:r w:rsidRPr="00BB361B">
        <w:rPr>
          <w:rFonts w:asciiTheme="minorHAnsi" w:hAnsiTheme="minorHAnsi" w:cstheme="minorHAnsi"/>
          <w:lang w:eastAsia="en-GB"/>
        </w:rPr>
        <w:t xml:space="preserve"> work with </w:t>
      </w:r>
      <w:r w:rsidR="00D75582" w:rsidRPr="00BB361B">
        <w:rPr>
          <w:rFonts w:asciiTheme="minorHAnsi" w:hAnsiTheme="minorHAnsi" w:cstheme="minorHAnsi"/>
          <w:lang w:eastAsia="en-GB"/>
        </w:rPr>
        <w:t>k</w:t>
      </w:r>
      <w:r w:rsidRPr="00BB361B">
        <w:rPr>
          <w:rFonts w:asciiTheme="minorHAnsi" w:hAnsiTheme="minorHAnsi" w:cstheme="minorHAnsi"/>
          <w:lang w:eastAsia="en-GB"/>
        </w:rPr>
        <w:t xml:space="preserve">ey </w:t>
      </w:r>
      <w:r w:rsidR="00D75582" w:rsidRPr="00BB361B">
        <w:rPr>
          <w:rFonts w:asciiTheme="minorHAnsi" w:hAnsiTheme="minorHAnsi" w:cstheme="minorHAnsi"/>
          <w:lang w:eastAsia="en-GB"/>
        </w:rPr>
        <w:t xml:space="preserve">partners </w:t>
      </w:r>
      <w:r w:rsidR="00420625">
        <w:rPr>
          <w:rFonts w:asciiTheme="minorHAnsi" w:hAnsiTheme="minorHAnsi" w:cstheme="minorHAnsi"/>
          <w:lang w:eastAsia="en-GB"/>
        </w:rPr>
        <w:t xml:space="preserve">and stakeholders </w:t>
      </w:r>
      <w:r w:rsidR="00D75582" w:rsidRPr="00BB361B">
        <w:rPr>
          <w:rFonts w:asciiTheme="minorHAnsi" w:hAnsiTheme="minorHAnsi" w:cstheme="minorHAnsi"/>
          <w:lang w:eastAsia="en-GB"/>
        </w:rPr>
        <w:t>which include:</w:t>
      </w:r>
    </w:p>
    <w:p w14:paraId="23E4F976" w14:textId="5F89758F" w:rsidR="00C74EAD" w:rsidRDefault="00C74EAD" w:rsidP="00BB361B">
      <w:pPr>
        <w:pStyle w:val="NoSpacing"/>
        <w:numPr>
          <w:ilvl w:val="0"/>
          <w:numId w:val="15"/>
        </w:numPr>
        <w:rPr>
          <w:rFonts w:cstheme="minorHAnsi"/>
          <w:sz w:val="24"/>
          <w:szCs w:val="24"/>
          <w:lang w:eastAsia="en-GB"/>
        </w:rPr>
      </w:pPr>
      <w:r>
        <w:rPr>
          <w:rFonts w:cstheme="minorHAnsi"/>
          <w:sz w:val="24"/>
          <w:szCs w:val="24"/>
          <w:lang w:eastAsia="en-GB"/>
        </w:rPr>
        <w:t>Laurence Gould, Roots for Nature, and other farm advisors</w:t>
      </w:r>
    </w:p>
    <w:p w14:paraId="59CB3D1A" w14:textId="111DFA21" w:rsidR="00D75582" w:rsidRPr="00BB361B" w:rsidRDefault="00242171" w:rsidP="00BB361B">
      <w:pPr>
        <w:pStyle w:val="NoSpacing"/>
        <w:numPr>
          <w:ilvl w:val="0"/>
          <w:numId w:val="15"/>
        </w:numPr>
        <w:rPr>
          <w:rFonts w:cstheme="minorHAnsi"/>
          <w:sz w:val="24"/>
          <w:szCs w:val="24"/>
          <w:lang w:eastAsia="en-GB"/>
        </w:rPr>
      </w:pPr>
      <w:r>
        <w:rPr>
          <w:rFonts w:cstheme="minorHAnsi"/>
          <w:sz w:val="24"/>
          <w:szCs w:val="24"/>
          <w:lang w:eastAsia="en-GB"/>
        </w:rPr>
        <w:t>Farmers</w:t>
      </w:r>
    </w:p>
    <w:p w14:paraId="3429FF7A" w14:textId="5525625B" w:rsidR="00D75582" w:rsidRDefault="00D75582" w:rsidP="00BB361B">
      <w:pPr>
        <w:pStyle w:val="NoSpacing"/>
        <w:numPr>
          <w:ilvl w:val="0"/>
          <w:numId w:val="15"/>
        </w:numPr>
        <w:rPr>
          <w:rFonts w:cstheme="minorHAnsi"/>
          <w:sz w:val="24"/>
          <w:szCs w:val="24"/>
          <w:lang w:eastAsia="en-GB"/>
        </w:rPr>
      </w:pPr>
      <w:r w:rsidRPr="00BB361B">
        <w:rPr>
          <w:rFonts w:cstheme="minorHAnsi"/>
          <w:sz w:val="24"/>
          <w:szCs w:val="24"/>
          <w:lang w:eastAsia="en-GB"/>
        </w:rPr>
        <w:t>NFU</w:t>
      </w:r>
      <w:r w:rsidR="00C74EAD">
        <w:rPr>
          <w:rFonts w:cstheme="minorHAnsi"/>
          <w:sz w:val="24"/>
          <w:szCs w:val="24"/>
          <w:lang w:eastAsia="en-GB"/>
        </w:rPr>
        <w:t xml:space="preserve">, Pasture for Life, Soil </w:t>
      </w:r>
      <w:r w:rsidR="00855E24">
        <w:rPr>
          <w:rFonts w:cstheme="minorHAnsi"/>
          <w:sz w:val="24"/>
          <w:szCs w:val="24"/>
          <w:lang w:eastAsia="en-GB"/>
        </w:rPr>
        <w:t>Association,</w:t>
      </w:r>
      <w:r w:rsidR="00C74EAD">
        <w:rPr>
          <w:rFonts w:cstheme="minorHAnsi"/>
          <w:sz w:val="24"/>
          <w:szCs w:val="24"/>
          <w:lang w:eastAsia="en-GB"/>
        </w:rPr>
        <w:t xml:space="preserve"> </w:t>
      </w:r>
      <w:r w:rsidRPr="00BB361B">
        <w:rPr>
          <w:rFonts w:cstheme="minorHAnsi"/>
          <w:sz w:val="24"/>
          <w:szCs w:val="24"/>
          <w:lang w:eastAsia="en-GB"/>
        </w:rPr>
        <w:t xml:space="preserve">and </w:t>
      </w:r>
      <w:r w:rsidR="00C74EAD">
        <w:rPr>
          <w:rFonts w:cstheme="minorHAnsi"/>
          <w:sz w:val="24"/>
          <w:szCs w:val="24"/>
          <w:lang w:eastAsia="en-GB"/>
        </w:rPr>
        <w:t xml:space="preserve">other </w:t>
      </w:r>
      <w:r w:rsidRPr="00BB361B">
        <w:rPr>
          <w:rFonts w:cstheme="minorHAnsi"/>
          <w:sz w:val="24"/>
          <w:szCs w:val="24"/>
          <w:lang w:eastAsia="en-GB"/>
        </w:rPr>
        <w:t>farming focused organisations</w:t>
      </w:r>
    </w:p>
    <w:p w14:paraId="0E30B228" w14:textId="2286A9B5" w:rsidR="00612EE7" w:rsidRDefault="00612EE7" w:rsidP="00BB361B">
      <w:pPr>
        <w:pStyle w:val="NoSpacing"/>
        <w:numPr>
          <w:ilvl w:val="0"/>
          <w:numId w:val="15"/>
        </w:numPr>
        <w:rPr>
          <w:rFonts w:cstheme="minorHAnsi"/>
          <w:sz w:val="24"/>
          <w:szCs w:val="24"/>
          <w:lang w:eastAsia="en-GB"/>
        </w:rPr>
      </w:pPr>
      <w:r>
        <w:rPr>
          <w:rFonts w:cstheme="minorHAnsi"/>
          <w:sz w:val="24"/>
          <w:szCs w:val="24"/>
          <w:lang w:eastAsia="en-GB"/>
        </w:rPr>
        <w:t>JHI, SRUC and Universities</w:t>
      </w:r>
    </w:p>
    <w:p w14:paraId="0463A5B2" w14:textId="65A86B18" w:rsidR="00612EE7" w:rsidRPr="00BB361B" w:rsidRDefault="00612EE7" w:rsidP="00BB361B">
      <w:pPr>
        <w:pStyle w:val="NoSpacing"/>
        <w:numPr>
          <w:ilvl w:val="0"/>
          <w:numId w:val="15"/>
        </w:numPr>
        <w:rPr>
          <w:rFonts w:cstheme="minorHAnsi"/>
          <w:sz w:val="24"/>
          <w:szCs w:val="24"/>
          <w:lang w:eastAsia="en-GB"/>
        </w:rPr>
      </w:pPr>
      <w:proofErr w:type="spellStart"/>
      <w:r>
        <w:rPr>
          <w:rFonts w:cstheme="minorHAnsi"/>
          <w:sz w:val="24"/>
          <w:szCs w:val="24"/>
          <w:lang w:eastAsia="en-GB"/>
        </w:rPr>
        <w:t>Pepsico</w:t>
      </w:r>
      <w:proofErr w:type="spellEnd"/>
      <w:r>
        <w:rPr>
          <w:rFonts w:cstheme="minorHAnsi"/>
          <w:sz w:val="24"/>
          <w:szCs w:val="24"/>
          <w:lang w:eastAsia="en-GB"/>
        </w:rPr>
        <w:t xml:space="preserve"> FAB project partners including Balgonie Estates Ltd, </w:t>
      </w:r>
      <w:proofErr w:type="spellStart"/>
      <w:r>
        <w:rPr>
          <w:rFonts w:cstheme="minorHAnsi"/>
          <w:sz w:val="24"/>
          <w:szCs w:val="24"/>
          <w:lang w:eastAsia="en-GB"/>
        </w:rPr>
        <w:t>Pepsico</w:t>
      </w:r>
      <w:proofErr w:type="spellEnd"/>
      <w:r w:rsidR="0073740A">
        <w:rPr>
          <w:rFonts w:cstheme="minorHAnsi"/>
          <w:sz w:val="24"/>
          <w:szCs w:val="24"/>
          <w:lang w:eastAsia="en-GB"/>
        </w:rPr>
        <w:t>, Kingdom Farming, Kings Crop.</w:t>
      </w:r>
    </w:p>
    <w:p w14:paraId="073EE444" w14:textId="0183283B" w:rsidR="0088464B" w:rsidRPr="00BB361B" w:rsidRDefault="00F53103" w:rsidP="00C56BB4">
      <w:pPr>
        <w:spacing w:before="100" w:beforeAutospacing="1" w:after="100" w:afterAutospacing="1"/>
        <w:rPr>
          <w:rStyle w:val="fontstyle01"/>
          <w:rFonts w:asciiTheme="minorHAnsi" w:hAnsiTheme="minorHAnsi" w:cstheme="minorHAnsi"/>
          <w:b/>
          <w:bCs/>
          <w:color w:val="2F5496" w:themeColor="accent1" w:themeShade="BF"/>
          <w:sz w:val="24"/>
          <w:szCs w:val="24"/>
        </w:rPr>
      </w:pPr>
      <w:r w:rsidRPr="00BB361B">
        <w:rPr>
          <w:rStyle w:val="fontstyle01"/>
          <w:rFonts w:asciiTheme="minorHAnsi" w:hAnsiTheme="minorHAnsi" w:cstheme="minorHAnsi"/>
          <w:b/>
          <w:bCs/>
          <w:color w:val="2F5496" w:themeColor="accent1" w:themeShade="BF"/>
          <w:sz w:val="24"/>
          <w:szCs w:val="24"/>
        </w:rPr>
        <w:t>Our vision</w:t>
      </w:r>
      <w:r w:rsidR="00451A4F" w:rsidRPr="00BB361B">
        <w:rPr>
          <w:rStyle w:val="fontstyle01"/>
          <w:rFonts w:asciiTheme="minorHAnsi" w:hAnsiTheme="minorHAnsi" w:cstheme="minorHAnsi"/>
          <w:b/>
          <w:bCs/>
          <w:color w:val="2F5496" w:themeColor="accent1" w:themeShade="BF"/>
          <w:sz w:val="24"/>
          <w:szCs w:val="24"/>
        </w:rPr>
        <w:t xml:space="preserve"> </w:t>
      </w:r>
    </w:p>
    <w:p w14:paraId="736B3E9C" w14:textId="26EEAC1C" w:rsidR="00685E5C" w:rsidRPr="00420625" w:rsidRDefault="00420625" w:rsidP="00685E5C">
      <w:pPr>
        <w:spacing w:before="100" w:beforeAutospacing="1" w:after="100" w:afterAutospacing="1" w:line="256" w:lineRule="auto"/>
        <w:rPr>
          <w:rFonts w:cstheme="minorHAnsi"/>
          <w:sz w:val="24"/>
          <w:szCs w:val="24"/>
        </w:rPr>
      </w:pPr>
      <w:r w:rsidRPr="00420625">
        <w:rPr>
          <w:rFonts w:cstheme="minorHAnsi"/>
          <w:sz w:val="24"/>
          <w:szCs w:val="24"/>
        </w:rPr>
        <w:t xml:space="preserve">To be a </w:t>
      </w:r>
      <w:r w:rsidR="00B77C3F">
        <w:rPr>
          <w:rFonts w:cstheme="minorHAnsi"/>
          <w:sz w:val="24"/>
          <w:szCs w:val="24"/>
        </w:rPr>
        <w:t xml:space="preserve">research and </w:t>
      </w:r>
      <w:r w:rsidRPr="00420625">
        <w:rPr>
          <w:rFonts w:cstheme="minorHAnsi"/>
          <w:sz w:val="24"/>
          <w:szCs w:val="24"/>
        </w:rPr>
        <w:t xml:space="preserve">demonstration farm achieving an industry-leading standard of replicable and quantifiable improvement in livestock </w:t>
      </w:r>
      <w:r w:rsidR="00855E24">
        <w:rPr>
          <w:rFonts w:cstheme="minorHAnsi"/>
          <w:sz w:val="24"/>
          <w:szCs w:val="24"/>
        </w:rPr>
        <w:t xml:space="preserve">and arable </w:t>
      </w:r>
      <w:r w:rsidRPr="00420625">
        <w:rPr>
          <w:rFonts w:cstheme="minorHAnsi"/>
          <w:sz w:val="24"/>
          <w:szCs w:val="24"/>
        </w:rPr>
        <w:t>farming systems through whole system function of regenerative farming, aiming to influence wider environmental and farming policy</w:t>
      </w:r>
      <w:r w:rsidR="00B77C3F">
        <w:rPr>
          <w:rFonts w:cstheme="minorHAnsi"/>
          <w:sz w:val="24"/>
          <w:szCs w:val="24"/>
        </w:rPr>
        <w:t>.</w:t>
      </w:r>
      <w:r w:rsidR="00BB361B" w:rsidRPr="00420625">
        <w:rPr>
          <w:rFonts w:cstheme="minorHAnsi"/>
          <w:sz w:val="24"/>
          <w:szCs w:val="24"/>
        </w:rPr>
        <w:t xml:space="preserve"> </w:t>
      </w:r>
    </w:p>
    <w:p w14:paraId="1A9C221E" w14:textId="2BD687F5" w:rsidR="00337A13" w:rsidRPr="00BB361B" w:rsidRDefault="00337A13" w:rsidP="00C56BB4">
      <w:pPr>
        <w:spacing w:before="100" w:beforeAutospacing="1" w:after="100" w:afterAutospacing="1" w:line="240" w:lineRule="auto"/>
        <w:rPr>
          <w:rFonts w:cstheme="minorHAnsi"/>
          <w:b/>
          <w:bCs/>
          <w:color w:val="2F5496" w:themeColor="accent1" w:themeShade="BF"/>
          <w:sz w:val="24"/>
          <w:szCs w:val="24"/>
          <w:lang w:eastAsia="en-GB"/>
        </w:rPr>
      </w:pPr>
      <w:r w:rsidRPr="00BB361B">
        <w:rPr>
          <w:rFonts w:cstheme="minorHAnsi"/>
          <w:b/>
          <w:bCs/>
          <w:color w:val="2F5496" w:themeColor="accent1" w:themeShade="BF"/>
          <w:sz w:val="24"/>
          <w:szCs w:val="24"/>
          <w:lang w:eastAsia="en-GB"/>
        </w:rPr>
        <w:t>Who will you be working with</w:t>
      </w:r>
      <w:r w:rsidR="005203AE" w:rsidRPr="00BB361B">
        <w:rPr>
          <w:rFonts w:cstheme="minorHAnsi"/>
          <w:b/>
          <w:bCs/>
          <w:color w:val="2F5496" w:themeColor="accent1" w:themeShade="BF"/>
          <w:sz w:val="24"/>
          <w:szCs w:val="24"/>
          <w:lang w:eastAsia="en-GB"/>
        </w:rPr>
        <w:t>?</w:t>
      </w:r>
    </w:p>
    <w:tbl>
      <w:tblPr>
        <w:tblW w:w="0" w:type="auto"/>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4A0" w:firstRow="1" w:lastRow="0" w:firstColumn="1" w:lastColumn="0" w:noHBand="0" w:noVBand="1"/>
      </w:tblPr>
      <w:tblGrid>
        <w:gridCol w:w="1003"/>
        <w:gridCol w:w="8285"/>
      </w:tblGrid>
      <w:tr w:rsidR="00685E5C" w:rsidRPr="00685E5C" w14:paraId="3BF3D59C" w14:textId="77777777" w:rsidTr="008B1F6D">
        <w:tc>
          <w:tcPr>
            <w:tcW w:w="1083" w:type="dxa"/>
          </w:tcPr>
          <w:p w14:paraId="731F9E30" w14:textId="77777777" w:rsidR="00685E5C" w:rsidRPr="00685E5C" w:rsidRDefault="00685E5C" w:rsidP="00D75582">
            <w:pPr>
              <w:spacing w:before="100" w:beforeAutospacing="1" w:after="100" w:afterAutospacing="1" w:line="240" w:lineRule="auto"/>
              <w:rPr>
                <w:rFonts w:cstheme="minorHAnsi"/>
                <w:color w:val="000000"/>
                <w:sz w:val="24"/>
                <w:szCs w:val="24"/>
              </w:rPr>
            </w:pPr>
          </w:p>
        </w:tc>
        <w:tc>
          <w:tcPr>
            <w:tcW w:w="8922" w:type="dxa"/>
          </w:tcPr>
          <w:p w14:paraId="1F049F49" w14:textId="4CA35BFF" w:rsidR="00685E5C" w:rsidRPr="00877641" w:rsidRDefault="007C464C" w:rsidP="00877641">
            <w:pPr>
              <w:pStyle w:val="NoSpacing"/>
              <w:rPr>
                <w:sz w:val="24"/>
                <w:szCs w:val="24"/>
              </w:rPr>
            </w:pPr>
            <w:r w:rsidRPr="00877641">
              <w:rPr>
                <w:sz w:val="24"/>
                <w:szCs w:val="24"/>
              </w:rPr>
              <w:t xml:space="preserve">The </w:t>
            </w:r>
            <w:r w:rsidR="00420625">
              <w:rPr>
                <w:sz w:val="24"/>
                <w:szCs w:val="24"/>
              </w:rPr>
              <w:t xml:space="preserve">GWSDF &amp; </w:t>
            </w:r>
            <w:r w:rsidR="009F239C">
              <w:rPr>
                <w:sz w:val="24"/>
                <w:szCs w:val="24"/>
              </w:rPr>
              <w:t>Lowland</w:t>
            </w:r>
            <w:r w:rsidRPr="00877641">
              <w:rPr>
                <w:sz w:val="24"/>
                <w:szCs w:val="24"/>
              </w:rPr>
              <w:t xml:space="preserve"> </w:t>
            </w:r>
            <w:r w:rsidR="00D171A0">
              <w:rPr>
                <w:sz w:val="24"/>
                <w:szCs w:val="24"/>
              </w:rPr>
              <w:t xml:space="preserve">Research </w:t>
            </w:r>
            <w:r w:rsidRPr="00877641">
              <w:rPr>
                <w:sz w:val="24"/>
                <w:szCs w:val="24"/>
              </w:rPr>
              <w:t>Team</w:t>
            </w:r>
            <w:r w:rsidR="00685E5C" w:rsidRPr="00877641">
              <w:rPr>
                <w:sz w:val="24"/>
                <w:szCs w:val="24"/>
              </w:rPr>
              <w:tab/>
            </w:r>
          </w:p>
          <w:p w14:paraId="0F5F7323" w14:textId="64B4D410" w:rsidR="00685E5C" w:rsidRDefault="00420625" w:rsidP="00FE24EB">
            <w:pPr>
              <w:pStyle w:val="NoSpacing"/>
              <w:ind w:left="720"/>
              <w:rPr>
                <w:sz w:val="24"/>
                <w:szCs w:val="24"/>
              </w:rPr>
            </w:pPr>
            <w:r>
              <w:rPr>
                <w:sz w:val="24"/>
                <w:szCs w:val="24"/>
              </w:rPr>
              <w:t>Louise de Raad</w:t>
            </w:r>
            <w:r w:rsidR="007C464C" w:rsidRPr="00877641">
              <w:rPr>
                <w:sz w:val="24"/>
                <w:szCs w:val="24"/>
              </w:rPr>
              <w:t xml:space="preserve"> </w:t>
            </w:r>
            <w:r w:rsidR="00685E5C" w:rsidRPr="00877641">
              <w:rPr>
                <w:sz w:val="24"/>
                <w:szCs w:val="24"/>
              </w:rPr>
              <w:t>(</w:t>
            </w:r>
            <w:r>
              <w:rPr>
                <w:sz w:val="24"/>
                <w:szCs w:val="24"/>
              </w:rPr>
              <w:t>Director GWSDF</w:t>
            </w:r>
            <w:r w:rsidR="00685E5C" w:rsidRPr="00877641">
              <w:rPr>
                <w:sz w:val="24"/>
                <w:szCs w:val="24"/>
              </w:rPr>
              <w:t>)</w:t>
            </w:r>
          </w:p>
          <w:p w14:paraId="179D5824" w14:textId="119AC97F" w:rsidR="009F239C" w:rsidRPr="00877641" w:rsidRDefault="009F239C" w:rsidP="00242171">
            <w:pPr>
              <w:pStyle w:val="NoSpacing"/>
              <w:ind w:left="720"/>
              <w:rPr>
                <w:sz w:val="24"/>
                <w:szCs w:val="24"/>
              </w:rPr>
            </w:pPr>
            <w:r>
              <w:rPr>
                <w:sz w:val="24"/>
                <w:szCs w:val="24"/>
              </w:rPr>
              <w:t>Max Wright (Research Assistant at Auchnerran Farm)</w:t>
            </w:r>
          </w:p>
          <w:p w14:paraId="7296B060" w14:textId="3C789AE0" w:rsidR="00685E5C" w:rsidRPr="00877641" w:rsidRDefault="00420625" w:rsidP="00FE24EB">
            <w:pPr>
              <w:pStyle w:val="NoSpacing"/>
              <w:ind w:left="720"/>
              <w:rPr>
                <w:sz w:val="24"/>
                <w:szCs w:val="24"/>
              </w:rPr>
            </w:pPr>
            <w:r>
              <w:rPr>
                <w:sz w:val="24"/>
                <w:szCs w:val="24"/>
              </w:rPr>
              <w:t>Dyfan Jenkins</w:t>
            </w:r>
            <w:r w:rsidR="00685E5C" w:rsidRPr="00877641">
              <w:rPr>
                <w:sz w:val="24"/>
                <w:szCs w:val="24"/>
              </w:rPr>
              <w:t xml:space="preserve"> (</w:t>
            </w:r>
            <w:r>
              <w:rPr>
                <w:sz w:val="24"/>
                <w:szCs w:val="24"/>
              </w:rPr>
              <w:t>Livestock Manager</w:t>
            </w:r>
            <w:r w:rsidR="00685E5C" w:rsidRPr="00877641">
              <w:rPr>
                <w:sz w:val="24"/>
                <w:szCs w:val="24"/>
              </w:rPr>
              <w:t>)</w:t>
            </w:r>
          </w:p>
          <w:p w14:paraId="667D04C7" w14:textId="24B91964" w:rsidR="00D23256" w:rsidRDefault="00420625" w:rsidP="00FE24EB">
            <w:pPr>
              <w:pStyle w:val="NoSpacing"/>
              <w:ind w:left="720"/>
              <w:rPr>
                <w:sz w:val="24"/>
                <w:szCs w:val="24"/>
              </w:rPr>
            </w:pPr>
            <w:r>
              <w:rPr>
                <w:sz w:val="24"/>
                <w:szCs w:val="24"/>
              </w:rPr>
              <w:t>Max Wright</w:t>
            </w:r>
            <w:r w:rsidR="00685E5C" w:rsidRPr="00877641">
              <w:rPr>
                <w:sz w:val="24"/>
                <w:szCs w:val="24"/>
              </w:rPr>
              <w:t xml:space="preserve"> (</w:t>
            </w:r>
            <w:r>
              <w:rPr>
                <w:sz w:val="24"/>
                <w:szCs w:val="24"/>
              </w:rPr>
              <w:t>GWSDF Research Assistant</w:t>
            </w:r>
            <w:r w:rsidR="00685E5C" w:rsidRPr="00877641">
              <w:rPr>
                <w:sz w:val="24"/>
                <w:szCs w:val="24"/>
              </w:rPr>
              <w:t>)</w:t>
            </w:r>
          </w:p>
          <w:p w14:paraId="08D047D0" w14:textId="46CDBBA8" w:rsidR="00685E5C" w:rsidRPr="00877641" w:rsidRDefault="00855E24" w:rsidP="00FE24EB">
            <w:pPr>
              <w:pStyle w:val="NoSpacing"/>
              <w:ind w:left="720"/>
              <w:rPr>
                <w:sz w:val="24"/>
                <w:szCs w:val="24"/>
              </w:rPr>
            </w:pPr>
            <w:r>
              <w:rPr>
                <w:sz w:val="24"/>
                <w:szCs w:val="24"/>
              </w:rPr>
              <w:t>Alastair Green</w:t>
            </w:r>
            <w:r w:rsidR="00685E5C" w:rsidRPr="00877641">
              <w:rPr>
                <w:sz w:val="24"/>
                <w:szCs w:val="24"/>
              </w:rPr>
              <w:t xml:space="preserve"> (</w:t>
            </w:r>
            <w:r w:rsidR="00242171">
              <w:rPr>
                <w:sz w:val="24"/>
                <w:szCs w:val="24"/>
              </w:rPr>
              <w:t>Research Assistant in</w:t>
            </w:r>
            <w:r w:rsidR="00C74EAD">
              <w:rPr>
                <w:sz w:val="24"/>
                <w:szCs w:val="24"/>
              </w:rPr>
              <w:t xml:space="preserve"> </w:t>
            </w:r>
            <w:proofErr w:type="spellStart"/>
            <w:r>
              <w:rPr>
                <w:sz w:val="24"/>
                <w:szCs w:val="24"/>
              </w:rPr>
              <w:t>Pepsico</w:t>
            </w:r>
            <w:proofErr w:type="spellEnd"/>
            <w:r>
              <w:rPr>
                <w:sz w:val="24"/>
                <w:szCs w:val="24"/>
              </w:rPr>
              <w:t xml:space="preserve"> FAB project</w:t>
            </w:r>
            <w:r w:rsidR="00685E5C" w:rsidRPr="00877641">
              <w:rPr>
                <w:sz w:val="24"/>
                <w:szCs w:val="24"/>
              </w:rPr>
              <w:t>)</w:t>
            </w:r>
          </w:p>
          <w:p w14:paraId="395FA9AA" w14:textId="758E21F9" w:rsidR="00685E5C" w:rsidRPr="00877641" w:rsidRDefault="00420625" w:rsidP="00FE24EB">
            <w:pPr>
              <w:pStyle w:val="NoSpacing"/>
              <w:ind w:left="720"/>
              <w:rPr>
                <w:sz w:val="24"/>
                <w:szCs w:val="24"/>
              </w:rPr>
            </w:pPr>
            <w:r>
              <w:rPr>
                <w:sz w:val="24"/>
                <w:szCs w:val="24"/>
              </w:rPr>
              <w:t xml:space="preserve">Placement Students </w:t>
            </w:r>
          </w:p>
          <w:p w14:paraId="76BA7991" w14:textId="7E1BB3A7" w:rsidR="00242171" w:rsidRDefault="00420625" w:rsidP="00D75582">
            <w:pPr>
              <w:spacing w:before="100" w:beforeAutospacing="1" w:after="100" w:afterAutospacing="1" w:line="240" w:lineRule="auto"/>
              <w:rPr>
                <w:rFonts w:cstheme="minorHAnsi"/>
                <w:color w:val="000000"/>
                <w:sz w:val="24"/>
                <w:szCs w:val="24"/>
              </w:rPr>
            </w:pPr>
            <w:r>
              <w:rPr>
                <w:rFonts w:cstheme="minorHAnsi"/>
                <w:color w:val="000000"/>
                <w:sz w:val="24"/>
                <w:szCs w:val="24"/>
              </w:rPr>
              <w:t>Staff who have</w:t>
            </w:r>
            <w:r w:rsidR="00D75582" w:rsidRPr="00685E5C">
              <w:rPr>
                <w:rFonts w:cstheme="minorHAnsi"/>
                <w:color w:val="000000"/>
                <w:sz w:val="24"/>
                <w:szCs w:val="24"/>
              </w:rPr>
              <w:t xml:space="preserve"> responsibility for activities which also interact with</w:t>
            </w:r>
            <w:r>
              <w:rPr>
                <w:rFonts w:cstheme="minorHAnsi"/>
                <w:color w:val="000000"/>
                <w:sz w:val="24"/>
                <w:szCs w:val="24"/>
              </w:rPr>
              <w:t xml:space="preserve"> </w:t>
            </w:r>
            <w:r w:rsidR="00C74EAD">
              <w:rPr>
                <w:rFonts w:cstheme="minorHAnsi"/>
                <w:color w:val="000000"/>
                <w:sz w:val="24"/>
                <w:szCs w:val="24"/>
              </w:rPr>
              <w:t xml:space="preserve">the </w:t>
            </w:r>
            <w:r>
              <w:rPr>
                <w:rFonts w:cstheme="minorHAnsi"/>
                <w:color w:val="000000"/>
                <w:sz w:val="24"/>
                <w:szCs w:val="24"/>
              </w:rPr>
              <w:t>GWSDF</w:t>
            </w:r>
            <w:r w:rsidR="00D75582" w:rsidRPr="00685E5C">
              <w:rPr>
                <w:rFonts w:cstheme="minorHAnsi"/>
                <w:color w:val="000000"/>
                <w:sz w:val="24"/>
                <w:szCs w:val="24"/>
              </w:rPr>
              <w:t xml:space="preserve">, </w:t>
            </w:r>
            <w:r w:rsidR="00242171">
              <w:rPr>
                <w:rFonts w:cstheme="minorHAnsi"/>
                <w:color w:val="000000"/>
                <w:sz w:val="24"/>
                <w:szCs w:val="24"/>
              </w:rPr>
              <w:t xml:space="preserve">including </w:t>
            </w:r>
            <w:r w:rsidR="00B91631">
              <w:rPr>
                <w:rFonts w:cstheme="minorHAnsi"/>
                <w:color w:val="000000"/>
                <w:sz w:val="24"/>
                <w:szCs w:val="24"/>
              </w:rPr>
              <w:t xml:space="preserve">Ross </w:t>
            </w:r>
            <w:proofErr w:type="spellStart"/>
            <w:r w:rsidR="00B91631">
              <w:rPr>
                <w:rFonts w:cstheme="minorHAnsi"/>
                <w:color w:val="000000"/>
                <w:sz w:val="24"/>
                <w:szCs w:val="24"/>
              </w:rPr>
              <w:t>Maclead</w:t>
            </w:r>
            <w:proofErr w:type="spellEnd"/>
            <w:r w:rsidR="00B91631">
              <w:rPr>
                <w:rFonts w:cstheme="minorHAnsi"/>
                <w:color w:val="000000"/>
                <w:sz w:val="24"/>
                <w:szCs w:val="24"/>
              </w:rPr>
              <w:t xml:space="preserve"> (Head of Policy), </w:t>
            </w:r>
            <w:r w:rsidR="00242171">
              <w:rPr>
                <w:rFonts w:cstheme="minorHAnsi"/>
                <w:color w:val="000000"/>
                <w:sz w:val="24"/>
                <w:szCs w:val="24"/>
              </w:rPr>
              <w:t>Rory Kennedy (Director Scotland), Andrew Hoodless (Director Research),</w:t>
            </w:r>
            <w:r>
              <w:rPr>
                <w:rFonts w:cstheme="minorHAnsi"/>
                <w:color w:val="000000"/>
                <w:sz w:val="24"/>
                <w:szCs w:val="24"/>
              </w:rPr>
              <w:t xml:space="preserve"> Chloe Forbes (Head of Development Scotland)</w:t>
            </w:r>
            <w:r w:rsidR="00C74EAD">
              <w:rPr>
                <w:rFonts w:cstheme="minorHAnsi"/>
                <w:color w:val="000000"/>
                <w:sz w:val="24"/>
                <w:szCs w:val="24"/>
              </w:rPr>
              <w:t xml:space="preserve"> and</w:t>
            </w:r>
            <w:r w:rsidR="00D75582" w:rsidRPr="00685E5C">
              <w:rPr>
                <w:rFonts w:cstheme="minorHAnsi"/>
                <w:color w:val="000000"/>
                <w:sz w:val="24"/>
                <w:szCs w:val="24"/>
              </w:rPr>
              <w:t xml:space="preserve"> James Swyer (Head of Membership and Marketing).</w:t>
            </w:r>
            <w:r w:rsidR="00AC7627">
              <w:rPr>
                <w:rFonts w:cstheme="minorHAnsi"/>
                <w:color w:val="000000"/>
                <w:sz w:val="24"/>
                <w:szCs w:val="24"/>
              </w:rPr>
              <w:t xml:space="preserve"> </w:t>
            </w:r>
          </w:p>
          <w:p w14:paraId="681D0273" w14:textId="45227BD1" w:rsidR="00242171" w:rsidRPr="00685E5C" w:rsidRDefault="00242171" w:rsidP="00D75582">
            <w:pPr>
              <w:spacing w:before="100" w:beforeAutospacing="1" w:after="100" w:afterAutospacing="1" w:line="240" w:lineRule="auto"/>
              <w:rPr>
                <w:rFonts w:cstheme="minorHAnsi"/>
                <w:color w:val="000000"/>
                <w:sz w:val="24"/>
                <w:szCs w:val="24"/>
              </w:rPr>
            </w:pPr>
            <w:r>
              <w:rPr>
                <w:rFonts w:cstheme="minorHAnsi"/>
                <w:color w:val="000000"/>
                <w:sz w:val="24"/>
                <w:szCs w:val="24"/>
              </w:rPr>
              <w:t>Key partners as outlined above</w:t>
            </w:r>
          </w:p>
        </w:tc>
      </w:tr>
      <w:tr w:rsidR="00685E5C" w:rsidRPr="00685E5C" w14:paraId="0B36C9E9" w14:textId="77777777" w:rsidTr="008B1F6D">
        <w:tc>
          <w:tcPr>
            <w:tcW w:w="1083" w:type="dxa"/>
          </w:tcPr>
          <w:p w14:paraId="1456A7BA" w14:textId="12A92184" w:rsidR="00685E5C" w:rsidRPr="00685E5C" w:rsidRDefault="00D75582" w:rsidP="00D23256">
            <w:pPr>
              <w:spacing w:before="100" w:beforeAutospacing="1" w:after="100" w:afterAutospacing="1" w:line="240" w:lineRule="auto"/>
              <w:rPr>
                <w:rFonts w:cstheme="minorHAnsi"/>
                <w:color w:val="000000"/>
                <w:sz w:val="24"/>
                <w:szCs w:val="24"/>
              </w:rPr>
            </w:pPr>
            <w:r w:rsidRPr="00BB361B">
              <w:rPr>
                <w:rFonts w:cstheme="minorHAnsi"/>
                <w:color w:val="000000"/>
                <w:sz w:val="24"/>
                <w:szCs w:val="24"/>
              </w:rPr>
              <w:t xml:space="preserve">  </w:t>
            </w:r>
          </w:p>
        </w:tc>
        <w:tc>
          <w:tcPr>
            <w:tcW w:w="8922" w:type="dxa"/>
          </w:tcPr>
          <w:p w14:paraId="5B6D4D2E" w14:textId="526915DB" w:rsidR="00685E5C" w:rsidRPr="00685E5C" w:rsidRDefault="00685E5C" w:rsidP="00685E5C">
            <w:pPr>
              <w:spacing w:before="100" w:beforeAutospacing="1" w:after="100" w:afterAutospacing="1" w:line="240" w:lineRule="auto"/>
              <w:rPr>
                <w:rFonts w:cstheme="minorHAnsi"/>
                <w:color w:val="000000"/>
                <w:sz w:val="24"/>
                <w:szCs w:val="24"/>
              </w:rPr>
            </w:pPr>
          </w:p>
        </w:tc>
      </w:tr>
    </w:tbl>
    <w:p w14:paraId="7C2EDD47" w14:textId="05A1785E" w:rsidR="00B230B4" w:rsidRDefault="009F0251" w:rsidP="00C56BB4">
      <w:pPr>
        <w:pStyle w:val="Default"/>
        <w:spacing w:before="100" w:beforeAutospacing="1" w:after="100" w:afterAutospacing="1"/>
        <w:rPr>
          <w:rStyle w:val="fontstyle01"/>
          <w:rFonts w:asciiTheme="minorHAnsi" w:hAnsiTheme="minorHAnsi" w:cstheme="minorHAnsi"/>
          <w:b/>
          <w:bCs/>
          <w:color w:val="2F5496" w:themeColor="accent1" w:themeShade="BF"/>
          <w:sz w:val="24"/>
          <w:szCs w:val="24"/>
        </w:rPr>
      </w:pPr>
      <w:r w:rsidRPr="00BB361B">
        <w:rPr>
          <w:rStyle w:val="fontstyle01"/>
          <w:rFonts w:asciiTheme="minorHAnsi" w:hAnsiTheme="minorHAnsi" w:cstheme="minorHAnsi"/>
          <w:b/>
          <w:bCs/>
          <w:color w:val="2F5496" w:themeColor="accent1" w:themeShade="BF"/>
          <w:sz w:val="24"/>
          <w:szCs w:val="24"/>
        </w:rPr>
        <w:lastRenderedPageBreak/>
        <w:t xml:space="preserve">Key </w:t>
      </w:r>
      <w:r w:rsidR="003D112F" w:rsidRPr="00BB361B">
        <w:rPr>
          <w:rStyle w:val="fontstyle01"/>
          <w:rFonts w:asciiTheme="minorHAnsi" w:hAnsiTheme="minorHAnsi" w:cstheme="minorHAnsi"/>
          <w:b/>
          <w:bCs/>
          <w:color w:val="2F5496" w:themeColor="accent1" w:themeShade="BF"/>
          <w:sz w:val="24"/>
          <w:szCs w:val="24"/>
        </w:rPr>
        <w:t xml:space="preserve">Accountabilities and Responsibilities </w:t>
      </w:r>
    </w:p>
    <w:p w14:paraId="5253136E" w14:textId="214C71CC" w:rsidR="002A68FB" w:rsidRPr="002A68FB" w:rsidRDefault="002A68FB" w:rsidP="002A68FB">
      <w:pPr>
        <w:pStyle w:val="Default"/>
        <w:numPr>
          <w:ilvl w:val="0"/>
          <w:numId w:val="16"/>
        </w:numPr>
        <w:spacing w:before="100" w:beforeAutospacing="1" w:after="100" w:afterAutospacing="1"/>
        <w:rPr>
          <w:rStyle w:val="fontstyle01"/>
          <w:rFonts w:asciiTheme="minorHAnsi" w:hAnsiTheme="minorHAnsi" w:cstheme="minorHAnsi"/>
          <w:color w:val="auto"/>
          <w:sz w:val="24"/>
          <w:szCs w:val="24"/>
        </w:rPr>
      </w:pPr>
      <w:r w:rsidRPr="002A68FB">
        <w:rPr>
          <w:rStyle w:val="fontstyle01"/>
          <w:rFonts w:asciiTheme="minorHAnsi" w:hAnsiTheme="minorHAnsi" w:cstheme="minorHAnsi"/>
          <w:color w:val="auto"/>
          <w:sz w:val="24"/>
          <w:szCs w:val="24"/>
        </w:rPr>
        <w:t>Research and Innovation</w:t>
      </w:r>
      <w:r w:rsidR="00107318">
        <w:rPr>
          <w:rStyle w:val="fontstyle01"/>
          <w:rFonts w:asciiTheme="minorHAnsi" w:hAnsiTheme="minorHAnsi" w:cstheme="minorHAnsi"/>
          <w:color w:val="auto"/>
          <w:sz w:val="24"/>
          <w:szCs w:val="24"/>
        </w:rPr>
        <w:t xml:space="preserve"> &amp; Research Development</w:t>
      </w:r>
    </w:p>
    <w:p w14:paraId="581D31EF" w14:textId="4C56D5F6" w:rsidR="002A68FB" w:rsidRPr="002A68FB" w:rsidRDefault="002A68FB" w:rsidP="002A68FB">
      <w:pPr>
        <w:pStyle w:val="Default"/>
        <w:numPr>
          <w:ilvl w:val="0"/>
          <w:numId w:val="16"/>
        </w:numPr>
        <w:spacing w:before="100" w:beforeAutospacing="1" w:after="100" w:afterAutospacing="1"/>
        <w:rPr>
          <w:rStyle w:val="fontstyle01"/>
          <w:rFonts w:asciiTheme="minorHAnsi" w:hAnsiTheme="minorHAnsi" w:cstheme="minorHAnsi"/>
          <w:color w:val="auto"/>
          <w:sz w:val="24"/>
          <w:szCs w:val="24"/>
        </w:rPr>
      </w:pPr>
      <w:r w:rsidRPr="002A68FB">
        <w:rPr>
          <w:rStyle w:val="fontstyle01"/>
          <w:rFonts w:asciiTheme="minorHAnsi" w:hAnsiTheme="minorHAnsi" w:cstheme="minorHAnsi"/>
          <w:color w:val="auto"/>
          <w:sz w:val="24"/>
          <w:szCs w:val="24"/>
        </w:rPr>
        <w:t>Project management</w:t>
      </w:r>
    </w:p>
    <w:p w14:paraId="02BDA8B0" w14:textId="41785565" w:rsidR="002A68FB" w:rsidRPr="002A68FB" w:rsidRDefault="00D078B9" w:rsidP="002A68FB">
      <w:pPr>
        <w:pStyle w:val="Default"/>
        <w:numPr>
          <w:ilvl w:val="0"/>
          <w:numId w:val="16"/>
        </w:numPr>
        <w:spacing w:before="100" w:beforeAutospacing="1" w:after="100" w:afterAutospacing="1"/>
        <w:rPr>
          <w:rStyle w:val="fontstyle01"/>
          <w:rFonts w:asciiTheme="minorHAnsi" w:hAnsiTheme="minorHAnsi" w:cstheme="minorHAnsi"/>
          <w:color w:val="auto"/>
          <w:sz w:val="24"/>
          <w:szCs w:val="24"/>
        </w:rPr>
      </w:pPr>
      <w:r>
        <w:rPr>
          <w:rStyle w:val="fontstyle01"/>
          <w:rFonts w:asciiTheme="minorHAnsi" w:hAnsiTheme="minorHAnsi" w:cstheme="minorHAnsi"/>
          <w:color w:val="auto"/>
          <w:sz w:val="24"/>
          <w:szCs w:val="24"/>
        </w:rPr>
        <w:t>S</w:t>
      </w:r>
      <w:r w:rsidR="002A68FB" w:rsidRPr="002A68FB">
        <w:rPr>
          <w:rStyle w:val="fontstyle01"/>
          <w:rFonts w:asciiTheme="minorHAnsi" w:hAnsiTheme="minorHAnsi" w:cstheme="minorHAnsi"/>
          <w:color w:val="auto"/>
          <w:sz w:val="24"/>
          <w:szCs w:val="24"/>
        </w:rPr>
        <w:t xml:space="preserve">upervision and </w:t>
      </w:r>
      <w:r>
        <w:rPr>
          <w:rStyle w:val="fontstyle01"/>
          <w:rFonts w:asciiTheme="minorHAnsi" w:hAnsiTheme="minorHAnsi" w:cstheme="minorHAnsi"/>
          <w:color w:val="auto"/>
          <w:sz w:val="24"/>
          <w:szCs w:val="24"/>
        </w:rPr>
        <w:t>L</w:t>
      </w:r>
      <w:r w:rsidR="00E11F26">
        <w:rPr>
          <w:rStyle w:val="fontstyle01"/>
          <w:rFonts w:asciiTheme="minorHAnsi" w:hAnsiTheme="minorHAnsi" w:cstheme="minorHAnsi"/>
          <w:color w:val="auto"/>
          <w:sz w:val="24"/>
          <w:szCs w:val="24"/>
        </w:rPr>
        <w:t xml:space="preserve">ine </w:t>
      </w:r>
      <w:r>
        <w:rPr>
          <w:rStyle w:val="fontstyle01"/>
          <w:rFonts w:asciiTheme="minorHAnsi" w:hAnsiTheme="minorHAnsi" w:cstheme="minorHAnsi"/>
          <w:color w:val="auto"/>
          <w:sz w:val="24"/>
          <w:szCs w:val="24"/>
        </w:rPr>
        <w:t>M</w:t>
      </w:r>
      <w:r w:rsidR="002A68FB" w:rsidRPr="002A68FB">
        <w:rPr>
          <w:rStyle w:val="fontstyle01"/>
          <w:rFonts w:asciiTheme="minorHAnsi" w:hAnsiTheme="minorHAnsi" w:cstheme="minorHAnsi"/>
          <w:color w:val="auto"/>
          <w:sz w:val="24"/>
          <w:szCs w:val="24"/>
        </w:rPr>
        <w:t>anagement</w:t>
      </w:r>
    </w:p>
    <w:p w14:paraId="2BAF3256" w14:textId="7C56E48F" w:rsidR="002A68FB" w:rsidRPr="00554127" w:rsidRDefault="00D078B9" w:rsidP="00554127">
      <w:pPr>
        <w:pStyle w:val="Default"/>
        <w:numPr>
          <w:ilvl w:val="0"/>
          <w:numId w:val="16"/>
        </w:numPr>
        <w:spacing w:before="100" w:beforeAutospacing="1" w:after="100" w:afterAutospacing="1"/>
        <w:rPr>
          <w:rStyle w:val="fontstyle01"/>
          <w:rFonts w:asciiTheme="minorHAnsi" w:hAnsiTheme="minorHAnsi" w:cstheme="minorHAnsi"/>
          <w:color w:val="auto"/>
          <w:sz w:val="24"/>
          <w:szCs w:val="24"/>
        </w:rPr>
      </w:pPr>
      <w:r w:rsidRPr="002A68FB">
        <w:rPr>
          <w:rStyle w:val="fontstyle01"/>
          <w:rFonts w:asciiTheme="minorHAnsi" w:hAnsiTheme="minorHAnsi" w:cstheme="minorHAnsi"/>
          <w:color w:val="auto"/>
          <w:sz w:val="24"/>
          <w:szCs w:val="24"/>
        </w:rPr>
        <w:t>Knowledge Exchange</w:t>
      </w:r>
      <w:r>
        <w:rPr>
          <w:rStyle w:val="fontstyle01"/>
          <w:rFonts w:asciiTheme="minorHAnsi" w:hAnsiTheme="minorHAnsi" w:cstheme="minorHAnsi"/>
          <w:color w:val="auto"/>
          <w:sz w:val="24"/>
          <w:szCs w:val="24"/>
        </w:rPr>
        <w:t xml:space="preserve">, </w:t>
      </w:r>
      <w:r w:rsidR="002A68FB" w:rsidRPr="00D078B9">
        <w:rPr>
          <w:rStyle w:val="fontstyle01"/>
          <w:rFonts w:asciiTheme="minorHAnsi" w:hAnsiTheme="minorHAnsi" w:cstheme="minorHAnsi"/>
          <w:color w:val="auto"/>
          <w:sz w:val="24"/>
          <w:szCs w:val="24"/>
        </w:rPr>
        <w:t>Promotion and Networking</w:t>
      </w:r>
    </w:p>
    <w:tbl>
      <w:tblPr>
        <w:tblW w:w="10031"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4A0" w:firstRow="1" w:lastRow="0" w:firstColumn="1" w:lastColumn="0" w:noHBand="0" w:noVBand="1"/>
      </w:tblPr>
      <w:tblGrid>
        <w:gridCol w:w="460"/>
        <w:gridCol w:w="9571"/>
      </w:tblGrid>
      <w:tr w:rsidR="00D171A0" w:rsidRPr="00685E5C" w14:paraId="35339A41" w14:textId="77777777" w:rsidTr="0073218F">
        <w:tc>
          <w:tcPr>
            <w:tcW w:w="10031" w:type="dxa"/>
            <w:gridSpan w:val="2"/>
          </w:tcPr>
          <w:p w14:paraId="504D0131" w14:textId="48DDD77E" w:rsidR="00D171A0" w:rsidRPr="00D171A0" w:rsidRDefault="005643DF" w:rsidP="00D171A0">
            <w:pPr>
              <w:spacing w:before="100" w:beforeAutospacing="1" w:after="100" w:afterAutospacing="1"/>
              <w:rPr>
                <w:rFonts w:cstheme="minorHAnsi"/>
                <w:b/>
                <w:bCs/>
                <w:sz w:val="24"/>
                <w:szCs w:val="24"/>
              </w:rPr>
            </w:pPr>
            <w:r w:rsidRPr="005643DF">
              <w:rPr>
                <w:rFonts w:cstheme="minorHAnsi"/>
                <w:b/>
                <w:bCs/>
                <w:sz w:val="24"/>
                <w:szCs w:val="24"/>
              </w:rPr>
              <w:t>Research and Innovation &amp; Research Development</w:t>
            </w:r>
          </w:p>
        </w:tc>
      </w:tr>
      <w:tr w:rsidR="00E2042D" w:rsidRPr="00685E5C" w14:paraId="19998470" w14:textId="77777777" w:rsidTr="0073218F">
        <w:tc>
          <w:tcPr>
            <w:tcW w:w="460" w:type="dxa"/>
          </w:tcPr>
          <w:p w14:paraId="3D8E0C8A" w14:textId="4ACC06DC" w:rsidR="00E2042D" w:rsidRPr="00685E5C" w:rsidRDefault="00E2042D" w:rsidP="0073218F">
            <w:pPr>
              <w:spacing w:after="0"/>
              <w:rPr>
                <w:rFonts w:cstheme="minorHAnsi"/>
                <w:sz w:val="24"/>
                <w:szCs w:val="24"/>
              </w:rPr>
            </w:pPr>
            <w:r w:rsidRPr="00685E5C">
              <w:rPr>
                <w:rFonts w:cstheme="minorHAnsi"/>
                <w:sz w:val="24"/>
                <w:szCs w:val="24"/>
              </w:rPr>
              <w:t>1</w:t>
            </w:r>
          </w:p>
        </w:tc>
        <w:tc>
          <w:tcPr>
            <w:tcW w:w="9571" w:type="dxa"/>
          </w:tcPr>
          <w:p w14:paraId="0D83EFF7" w14:textId="13F5944D" w:rsidR="00E2042D" w:rsidRPr="0073218F" w:rsidRDefault="00BE67F2" w:rsidP="0073218F">
            <w:pPr>
              <w:spacing w:after="0"/>
              <w:rPr>
                <w:rFonts w:cstheme="minorHAnsi"/>
              </w:rPr>
            </w:pPr>
            <w:r w:rsidRPr="0073218F">
              <w:rPr>
                <w:rFonts w:cstheme="minorHAnsi"/>
              </w:rPr>
              <w:t>Undertake and lead research on specified projects. This includes working with and leading others in the project research team for the project(s) to achieve specified goals and outcomes.</w:t>
            </w:r>
          </w:p>
        </w:tc>
      </w:tr>
      <w:tr w:rsidR="00B77C3F" w:rsidRPr="00685E5C" w14:paraId="67FFB43B" w14:textId="77777777" w:rsidTr="0073218F">
        <w:tc>
          <w:tcPr>
            <w:tcW w:w="460" w:type="dxa"/>
          </w:tcPr>
          <w:p w14:paraId="17B18735" w14:textId="0948D2A3" w:rsidR="00B77C3F" w:rsidRPr="00685E5C" w:rsidRDefault="00B77C3F" w:rsidP="0073218F">
            <w:pPr>
              <w:spacing w:after="0"/>
              <w:rPr>
                <w:rFonts w:cstheme="minorHAnsi"/>
                <w:sz w:val="24"/>
                <w:szCs w:val="24"/>
              </w:rPr>
            </w:pPr>
            <w:r>
              <w:rPr>
                <w:rFonts w:cstheme="minorHAnsi"/>
                <w:sz w:val="24"/>
                <w:szCs w:val="24"/>
              </w:rPr>
              <w:t>2</w:t>
            </w:r>
          </w:p>
        </w:tc>
        <w:tc>
          <w:tcPr>
            <w:tcW w:w="9571" w:type="dxa"/>
          </w:tcPr>
          <w:p w14:paraId="109CBCB2" w14:textId="4743E8DB" w:rsidR="00B77C3F" w:rsidRPr="0073218F" w:rsidRDefault="00A234F4" w:rsidP="0073218F">
            <w:pPr>
              <w:spacing w:after="0"/>
              <w:rPr>
                <w:rFonts w:cstheme="minorHAnsi"/>
              </w:rPr>
            </w:pPr>
            <w:r w:rsidRPr="0073218F">
              <w:rPr>
                <w:rFonts w:cstheme="minorHAnsi"/>
              </w:rPr>
              <w:t>Lead on data analyses and generate research outputs that establish national reputation.</w:t>
            </w:r>
          </w:p>
        </w:tc>
      </w:tr>
      <w:tr w:rsidR="00B77C3F" w:rsidRPr="00685E5C" w14:paraId="12858E35" w14:textId="77777777" w:rsidTr="0073218F">
        <w:tc>
          <w:tcPr>
            <w:tcW w:w="460" w:type="dxa"/>
          </w:tcPr>
          <w:p w14:paraId="57B224C8" w14:textId="35335EA1" w:rsidR="00B77C3F" w:rsidRPr="00685E5C" w:rsidRDefault="00B77C3F" w:rsidP="0073218F">
            <w:pPr>
              <w:spacing w:after="0"/>
              <w:rPr>
                <w:rFonts w:cstheme="minorHAnsi"/>
                <w:sz w:val="24"/>
                <w:szCs w:val="24"/>
              </w:rPr>
            </w:pPr>
            <w:r>
              <w:rPr>
                <w:rFonts w:cstheme="minorHAnsi"/>
                <w:sz w:val="24"/>
                <w:szCs w:val="24"/>
              </w:rPr>
              <w:t>3</w:t>
            </w:r>
          </w:p>
        </w:tc>
        <w:tc>
          <w:tcPr>
            <w:tcW w:w="9571" w:type="dxa"/>
          </w:tcPr>
          <w:p w14:paraId="6839F554" w14:textId="54846343" w:rsidR="00B77C3F" w:rsidRPr="0073218F" w:rsidRDefault="00A1745D" w:rsidP="0073218F">
            <w:pPr>
              <w:spacing w:after="0"/>
              <w:rPr>
                <w:rFonts w:cstheme="minorHAnsi"/>
              </w:rPr>
            </w:pPr>
            <w:r w:rsidRPr="0073218F">
              <w:rPr>
                <w:rFonts w:cstheme="minorHAnsi"/>
              </w:rPr>
              <w:t>Develop collaborations and partnerships with other organisations and institutions in relation to research project development and knowledge transfer activity.</w:t>
            </w:r>
          </w:p>
        </w:tc>
      </w:tr>
      <w:tr w:rsidR="00B77C3F" w:rsidRPr="00685E5C" w14:paraId="1B1D2872" w14:textId="77777777" w:rsidTr="0073218F">
        <w:tc>
          <w:tcPr>
            <w:tcW w:w="460" w:type="dxa"/>
          </w:tcPr>
          <w:p w14:paraId="28AD2FF1" w14:textId="478A51C2" w:rsidR="00B77C3F" w:rsidRPr="00685E5C" w:rsidRDefault="00B77C3F" w:rsidP="0073218F">
            <w:pPr>
              <w:spacing w:after="0"/>
              <w:rPr>
                <w:rFonts w:cstheme="minorHAnsi"/>
                <w:sz w:val="24"/>
                <w:szCs w:val="24"/>
              </w:rPr>
            </w:pPr>
            <w:r>
              <w:rPr>
                <w:rFonts w:cstheme="minorHAnsi"/>
                <w:sz w:val="24"/>
                <w:szCs w:val="24"/>
              </w:rPr>
              <w:t>4</w:t>
            </w:r>
          </w:p>
        </w:tc>
        <w:tc>
          <w:tcPr>
            <w:tcW w:w="9571" w:type="dxa"/>
          </w:tcPr>
          <w:p w14:paraId="1714FC3B" w14:textId="777113D7" w:rsidR="00B77C3F" w:rsidRPr="0073218F" w:rsidRDefault="007040AF" w:rsidP="0073218F">
            <w:pPr>
              <w:spacing w:after="0"/>
              <w:rPr>
                <w:rFonts w:cstheme="minorHAnsi"/>
              </w:rPr>
            </w:pPr>
            <w:r w:rsidRPr="0073218F">
              <w:rPr>
                <w:rFonts w:cstheme="minorHAnsi"/>
              </w:rPr>
              <w:t>Develop collaborations and partnerships with potential project funders, including Research Councils and Universities, public sector organisations and private sector bodies.</w:t>
            </w:r>
          </w:p>
        </w:tc>
      </w:tr>
      <w:tr w:rsidR="00B77C3F" w:rsidRPr="00685E5C" w14:paraId="69710599" w14:textId="77777777" w:rsidTr="0073218F">
        <w:tc>
          <w:tcPr>
            <w:tcW w:w="460" w:type="dxa"/>
          </w:tcPr>
          <w:p w14:paraId="48A55C0E" w14:textId="6A664E3C" w:rsidR="00B77C3F" w:rsidRPr="00685E5C" w:rsidRDefault="00B77C3F" w:rsidP="0073218F">
            <w:pPr>
              <w:spacing w:after="0"/>
              <w:rPr>
                <w:rFonts w:cstheme="minorHAnsi"/>
                <w:sz w:val="24"/>
                <w:szCs w:val="24"/>
              </w:rPr>
            </w:pPr>
            <w:r>
              <w:rPr>
                <w:rFonts w:cstheme="minorHAnsi"/>
                <w:sz w:val="24"/>
                <w:szCs w:val="24"/>
              </w:rPr>
              <w:t>5</w:t>
            </w:r>
          </w:p>
        </w:tc>
        <w:tc>
          <w:tcPr>
            <w:tcW w:w="9571" w:type="dxa"/>
          </w:tcPr>
          <w:p w14:paraId="0AC9593C" w14:textId="17479C5F" w:rsidR="00B77C3F" w:rsidRPr="0073218F" w:rsidRDefault="0073218F" w:rsidP="0073218F">
            <w:pPr>
              <w:spacing w:after="0"/>
              <w:rPr>
                <w:rFonts w:cstheme="minorHAnsi"/>
              </w:rPr>
            </w:pPr>
            <w:r w:rsidRPr="0073218F">
              <w:rPr>
                <w:rFonts w:cstheme="minorHAnsi"/>
              </w:rPr>
              <w:t>Lead on the development of project grant proposals to maximise income generation.</w:t>
            </w:r>
          </w:p>
        </w:tc>
      </w:tr>
      <w:tr w:rsidR="006B3401" w:rsidRPr="00685E5C" w14:paraId="0F776441" w14:textId="77777777" w:rsidTr="0073218F">
        <w:tc>
          <w:tcPr>
            <w:tcW w:w="460" w:type="dxa"/>
          </w:tcPr>
          <w:p w14:paraId="0AA675FE" w14:textId="724DDC9D" w:rsidR="006B3401" w:rsidRDefault="006B3401" w:rsidP="0073218F">
            <w:pPr>
              <w:spacing w:after="0"/>
              <w:rPr>
                <w:rFonts w:cstheme="minorHAnsi"/>
                <w:sz w:val="24"/>
                <w:szCs w:val="24"/>
              </w:rPr>
            </w:pPr>
            <w:r>
              <w:rPr>
                <w:rFonts w:cstheme="minorHAnsi"/>
                <w:sz w:val="24"/>
                <w:szCs w:val="24"/>
              </w:rPr>
              <w:t>6</w:t>
            </w:r>
          </w:p>
        </w:tc>
        <w:tc>
          <w:tcPr>
            <w:tcW w:w="9571" w:type="dxa"/>
          </w:tcPr>
          <w:p w14:paraId="2F09365D" w14:textId="7E55E579" w:rsidR="006B3401" w:rsidRPr="0073218F" w:rsidRDefault="006B3401" w:rsidP="0073218F">
            <w:pPr>
              <w:spacing w:after="0"/>
              <w:rPr>
                <w:rFonts w:cstheme="minorHAnsi"/>
              </w:rPr>
            </w:pPr>
            <w:r>
              <w:rPr>
                <w:rFonts w:cstheme="minorHAnsi"/>
              </w:rPr>
              <w:t>Develop relevant and robust field work protocol</w:t>
            </w:r>
            <w:r w:rsidR="00F970C8">
              <w:rPr>
                <w:rFonts w:cstheme="minorHAnsi"/>
              </w:rPr>
              <w:t xml:space="preserve">s to </w:t>
            </w:r>
            <w:r w:rsidR="0007148C">
              <w:rPr>
                <w:rFonts w:cstheme="minorHAnsi"/>
              </w:rPr>
              <w:t xml:space="preserve">monitor soil &amp; invertebrates, carbon, pollinators, and </w:t>
            </w:r>
            <w:r w:rsidR="00043B8E">
              <w:rPr>
                <w:rFonts w:cstheme="minorHAnsi"/>
              </w:rPr>
              <w:t>measure impact of regenerative farming practices, grassland management and livestock production.</w:t>
            </w:r>
          </w:p>
        </w:tc>
      </w:tr>
      <w:tr w:rsidR="00B77C3F" w:rsidRPr="00685E5C" w14:paraId="56D84664" w14:textId="77777777" w:rsidTr="0073218F">
        <w:tc>
          <w:tcPr>
            <w:tcW w:w="460" w:type="dxa"/>
          </w:tcPr>
          <w:p w14:paraId="2D68E4A9" w14:textId="45CC578E" w:rsidR="00B77C3F" w:rsidRDefault="00B77C3F" w:rsidP="00B77C3F">
            <w:pPr>
              <w:spacing w:before="100" w:beforeAutospacing="1" w:after="100" w:afterAutospacing="1"/>
              <w:rPr>
                <w:rFonts w:cstheme="minorHAnsi"/>
                <w:sz w:val="24"/>
                <w:szCs w:val="24"/>
              </w:rPr>
            </w:pPr>
          </w:p>
        </w:tc>
        <w:tc>
          <w:tcPr>
            <w:tcW w:w="9571" w:type="dxa"/>
          </w:tcPr>
          <w:p w14:paraId="2C1904C2" w14:textId="737E0D2C" w:rsidR="00B77C3F" w:rsidRDefault="00B77C3F" w:rsidP="00B77C3F">
            <w:pPr>
              <w:spacing w:before="100" w:beforeAutospacing="1" w:after="100" w:afterAutospacing="1"/>
              <w:rPr>
                <w:rFonts w:cstheme="minorHAnsi"/>
                <w:sz w:val="24"/>
                <w:szCs w:val="24"/>
              </w:rPr>
            </w:pPr>
          </w:p>
        </w:tc>
      </w:tr>
      <w:tr w:rsidR="00B77C3F" w:rsidRPr="00685E5C" w14:paraId="084C3925" w14:textId="77777777" w:rsidTr="0073218F">
        <w:tc>
          <w:tcPr>
            <w:tcW w:w="10031" w:type="dxa"/>
            <w:gridSpan w:val="2"/>
          </w:tcPr>
          <w:p w14:paraId="3CF46ED2" w14:textId="1797C430" w:rsidR="00B77C3F" w:rsidRPr="00D634C6" w:rsidRDefault="005643DF" w:rsidP="00B77C3F">
            <w:pPr>
              <w:spacing w:before="100" w:beforeAutospacing="1" w:after="100" w:afterAutospacing="1"/>
              <w:rPr>
                <w:rFonts w:cstheme="minorHAnsi"/>
                <w:b/>
                <w:bCs/>
                <w:sz w:val="24"/>
                <w:szCs w:val="24"/>
              </w:rPr>
            </w:pPr>
            <w:r w:rsidRPr="005643DF">
              <w:rPr>
                <w:rFonts w:cstheme="minorHAnsi"/>
                <w:b/>
                <w:bCs/>
                <w:sz w:val="24"/>
                <w:szCs w:val="24"/>
              </w:rPr>
              <w:t>Project management</w:t>
            </w:r>
          </w:p>
        </w:tc>
      </w:tr>
      <w:tr w:rsidR="00B77C3F" w:rsidRPr="00685E5C" w14:paraId="0398C3C5" w14:textId="77777777" w:rsidTr="0073218F">
        <w:tc>
          <w:tcPr>
            <w:tcW w:w="460" w:type="dxa"/>
          </w:tcPr>
          <w:p w14:paraId="6F390586" w14:textId="77777777" w:rsidR="00B77C3F" w:rsidRPr="00043B8E" w:rsidRDefault="00B77C3F" w:rsidP="00B77C3F">
            <w:pPr>
              <w:spacing w:before="100" w:beforeAutospacing="1" w:after="100" w:afterAutospacing="1"/>
              <w:rPr>
                <w:rFonts w:cstheme="minorHAnsi"/>
              </w:rPr>
            </w:pPr>
            <w:r w:rsidRPr="00043B8E">
              <w:rPr>
                <w:rFonts w:cstheme="minorHAnsi"/>
              </w:rPr>
              <w:t>7</w:t>
            </w:r>
          </w:p>
        </w:tc>
        <w:tc>
          <w:tcPr>
            <w:tcW w:w="9571" w:type="dxa"/>
          </w:tcPr>
          <w:p w14:paraId="7995D1A6" w14:textId="170EA747" w:rsidR="00B77C3F" w:rsidRPr="00043B8E" w:rsidRDefault="00307FB8" w:rsidP="00B77C3F">
            <w:pPr>
              <w:spacing w:before="100" w:beforeAutospacing="1" w:after="100" w:afterAutospacing="1"/>
              <w:rPr>
                <w:rFonts w:cstheme="minorHAnsi"/>
              </w:rPr>
            </w:pPr>
            <w:r w:rsidRPr="00043B8E">
              <w:rPr>
                <w:rFonts w:cstheme="minorHAnsi"/>
              </w:rPr>
              <w:t>Organise and manage the required administration of specified research projects.</w:t>
            </w:r>
          </w:p>
        </w:tc>
      </w:tr>
      <w:tr w:rsidR="00446CB8" w:rsidRPr="00685E5C" w14:paraId="1DEADC17" w14:textId="77777777" w:rsidTr="0073218F">
        <w:tc>
          <w:tcPr>
            <w:tcW w:w="460" w:type="dxa"/>
          </w:tcPr>
          <w:p w14:paraId="311AB59A" w14:textId="560A18B9" w:rsidR="00446CB8" w:rsidRPr="00043B8E" w:rsidRDefault="00446CB8" w:rsidP="00B77C3F">
            <w:pPr>
              <w:spacing w:before="100" w:beforeAutospacing="1" w:after="100" w:afterAutospacing="1"/>
              <w:rPr>
                <w:rFonts w:cstheme="minorHAnsi"/>
              </w:rPr>
            </w:pPr>
            <w:r>
              <w:rPr>
                <w:rFonts w:cstheme="minorHAnsi"/>
              </w:rPr>
              <w:t>8</w:t>
            </w:r>
          </w:p>
        </w:tc>
        <w:tc>
          <w:tcPr>
            <w:tcW w:w="9571" w:type="dxa"/>
          </w:tcPr>
          <w:p w14:paraId="68B5B4ED" w14:textId="0D709A71" w:rsidR="00446CB8" w:rsidRPr="00043B8E" w:rsidRDefault="00446CB8" w:rsidP="00B77C3F">
            <w:pPr>
              <w:spacing w:before="100" w:beforeAutospacing="1" w:after="100" w:afterAutospacing="1"/>
              <w:rPr>
                <w:rFonts w:cstheme="minorHAnsi"/>
              </w:rPr>
            </w:pPr>
            <w:r>
              <w:rPr>
                <w:rFonts w:cstheme="minorHAnsi"/>
              </w:rPr>
              <w:t>Prepare</w:t>
            </w:r>
            <w:r w:rsidR="009A5753">
              <w:rPr>
                <w:rFonts w:cstheme="minorHAnsi"/>
              </w:rPr>
              <w:t xml:space="preserve"> research</w:t>
            </w:r>
            <w:r>
              <w:rPr>
                <w:rFonts w:cstheme="minorHAnsi"/>
              </w:rPr>
              <w:t xml:space="preserve"> update papers</w:t>
            </w:r>
            <w:r w:rsidR="009A5753">
              <w:rPr>
                <w:rFonts w:cstheme="minorHAnsi"/>
              </w:rPr>
              <w:t xml:space="preserve"> and project proposals</w:t>
            </w:r>
            <w:r>
              <w:rPr>
                <w:rFonts w:cstheme="minorHAnsi"/>
              </w:rPr>
              <w:t xml:space="preserve"> for </w:t>
            </w:r>
            <w:r w:rsidR="009A5753">
              <w:rPr>
                <w:rFonts w:cstheme="minorHAnsi"/>
              </w:rPr>
              <w:t xml:space="preserve">consideration by </w:t>
            </w:r>
            <w:r>
              <w:rPr>
                <w:rFonts w:cstheme="minorHAnsi"/>
              </w:rPr>
              <w:t>the</w:t>
            </w:r>
            <w:r w:rsidR="009A5753">
              <w:rPr>
                <w:rFonts w:cstheme="minorHAnsi"/>
              </w:rPr>
              <w:t xml:space="preserve"> bi-annual</w:t>
            </w:r>
            <w:r>
              <w:rPr>
                <w:rFonts w:cstheme="minorHAnsi"/>
              </w:rPr>
              <w:t xml:space="preserve"> Scottish Research and Development Committee </w:t>
            </w:r>
          </w:p>
        </w:tc>
      </w:tr>
      <w:tr w:rsidR="00B77C3F" w:rsidRPr="00685E5C" w14:paraId="511F68C4" w14:textId="77777777" w:rsidTr="0073218F">
        <w:tc>
          <w:tcPr>
            <w:tcW w:w="460" w:type="dxa"/>
          </w:tcPr>
          <w:p w14:paraId="51A25610" w14:textId="10AF7844" w:rsidR="00B77C3F" w:rsidRPr="00043B8E" w:rsidRDefault="00B77C3F" w:rsidP="00B77C3F">
            <w:pPr>
              <w:spacing w:before="100" w:beforeAutospacing="1" w:after="100" w:afterAutospacing="1"/>
              <w:rPr>
                <w:rFonts w:cstheme="minorHAnsi"/>
              </w:rPr>
            </w:pPr>
            <w:r w:rsidRPr="00043B8E">
              <w:rPr>
                <w:rFonts w:cstheme="minorHAnsi"/>
              </w:rPr>
              <w:t>9</w:t>
            </w:r>
          </w:p>
        </w:tc>
        <w:tc>
          <w:tcPr>
            <w:tcW w:w="9571" w:type="dxa"/>
          </w:tcPr>
          <w:p w14:paraId="5BCC8BE3" w14:textId="3A52D0ED" w:rsidR="00B77C3F" w:rsidRPr="00043B8E" w:rsidRDefault="006119AD" w:rsidP="00B77C3F">
            <w:pPr>
              <w:spacing w:before="100" w:beforeAutospacing="1" w:after="100" w:afterAutospacing="1"/>
              <w:rPr>
                <w:rFonts w:cstheme="minorHAnsi"/>
              </w:rPr>
            </w:pPr>
            <w:r w:rsidRPr="00043B8E">
              <w:rPr>
                <w:rFonts w:cstheme="minorHAnsi"/>
              </w:rPr>
              <w:t xml:space="preserve">Assist the Head of Research Scotland prepare the annual budget for Scottish </w:t>
            </w:r>
            <w:r w:rsidR="00B92903" w:rsidRPr="00043B8E">
              <w:rPr>
                <w:rFonts w:cstheme="minorHAnsi"/>
              </w:rPr>
              <w:t xml:space="preserve">Lowland </w:t>
            </w:r>
            <w:r w:rsidRPr="00043B8E">
              <w:rPr>
                <w:rFonts w:cstheme="minorHAnsi"/>
              </w:rPr>
              <w:t>Research cost centre.</w:t>
            </w:r>
          </w:p>
        </w:tc>
      </w:tr>
      <w:tr w:rsidR="00B77C3F" w:rsidRPr="00685E5C" w14:paraId="7494ED25" w14:textId="77777777" w:rsidTr="0073218F">
        <w:tc>
          <w:tcPr>
            <w:tcW w:w="460" w:type="dxa"/>
          </w:tcPr>
          <w:p w14:paraId="3D031739" w14:textId="03F05587" w:rsidR="00B77C3F" w:rsidRPr="00043B8E" w:rsidRDefault="00B77C3F" w:rsidP="00B77C3F">
            <w:pPr>
              <w:spacing w:before="100" w:beforeAutospacing="1" w:after="100" w:afterAutospacing="1"/>
              <w:rPr>
                <w:rFonts w:cstheme="minorHAnsi"/>
              </w:rPr>
            </w:pPr>
            <w:r w:rsidRPr="00043B8E">
              <w:rPr>
                <w:rFonts w:cstheme="minorHAnsi"/>
              </w:rPr>
              <w:t>10</w:t>
            </w:r>
          </w:p>
        </w:tc>
        <w:tc>
          <w:tcPr>
            <w:tcW w:w="9571" w:type="dxa"/>
          </w:tcPr>
          <w:p w14:paraId="3A9EAE63" w14:textId="6814F904" w:rsidR="00B77C3F" w:rsidRPr="00043B8E" w:rsidRDefault="00B92903" w:rsidP="00B77C3F">
            <w:pPr>
              <w:spacing w:before="100" w:beforeAutospacing="1" w:after="100" w:afterAutospacing="1"/>
              <w:rPr>
                <w:rFonts w:cstheme="minorHAnsi"/>
              </w:rPr>
            </w:pPr>
            <w:r w:rsidRPr="00043B8E">
              <w:rPr>
                <w:rFonts w:cstheme="minorHAnsi"/>
              </w:rPr>
              <w:t>Ensure accurate budget monitoring in terms of staff time allocation and spend, providing information on project finance to the Head of Research Scotland as requested, and produce effective verbal and written communications relating to projects for financial management purposes.</w:t>
            </w:r>
          </w:p>
        </w:tc>
      </w:tr>
      <w:tr w:rsidR="00B92903" w:rsidRPr="00685E5C" w14:paraId="63256EF8" w14:textId="77777777" w:rsidTr="0073218F">
        <w:tc>
          <w:tcPr>
            <w:tcW w:w="10031" w:type="dxa"/>
            <w:gridSpan w:val="2"/>
          </w:tcPr>
          <w:p w14:paraId="4496AADB" w14:textId="77777777" w:rsidR="00B92903" w:rsidRPr="005643DF" w:rsidRDefault="00B92903" w:rsidP="00B77C3F">
            <w:pPr>
              <w:spacing w:before="100" w:beforeAutospacing="1" w:after="100" w:afterAutospacing="1"/>
              <w:rPr>
                <w:rFonts w:cstheme="minorHAnsi"/>
                <w:b/>
                <w:bCs/>
                <w:sz w:val="24"/>
                <w:szCs w:val="24"/>
              </w:rPr>
            </w:pPr>
          </w:p>
        </w:tc>
      </w:tr>
      <w:tr w:rsidR="00B77C3F" w:rsidRPr="00685E5C" w14:paraId="1920A482" w14:textId="77777777" w:rsidTr="0073218F">
        <w:tc>
          <w:tcPr>
            <w:tcW w:w="10031" w:type="dxa"/>
            <w:gridSpan w:val="2"/>
          </w:tcPr>
          <w:p w14:paraId="466E863D" w14:textId="2F3C28D3" w:rsidR="00B77C3F" w:rsidRPr="00E2042D" w:rsidRDefault="005643DF" w:rsidP="00B77C3F">
            <w:pPr>
              <w:spacing w:before="100" w:beforeAutospacing="1" w:after="100" w:afterAutospacing="1"/>
              <w:rPr>
                <w:rFonts w:cstheme="minorHAnsi"/>
                <w:b/>
                <w:bCs/>
                <w:sz w:val="24"/>
                <w:szCs w:val="24"/>
              </w:rPr>
            </w:pPr>
            <w:r w:rsidRPr="005643DF">
              <w:rPr>
                <w:rFonts w:cstheme="minorHAnsi"/>
                <w:b/>
                <w:bCs/>
                <w:sz w:val="24"/>
                <w:szCs w:val="24"/>
              </w:rPr>
              <w:t>Supervision and Line Management</w:t>
            </w:r>
          </w:p>
        </w:tc>
      </w:tr>
      <w:tr w:rsidR="00B77C3F" w:rsidRPr="00685E5C" w14:paraId="449F5C7F" w14:textId="77777777" w:rsidTr="0073218F">
        <w:tc>
          <w:tcPr>
            <w:tcW w:w="460" w:type="dxa"/>
          </w:tcPr>
          <w:p w14:paraId="105A94D6" w14:textId="4A383A7D" w:rsidR="00B77C3F" w:rsidRPr="00685E5C" w:rsidRDefault="00B77C3F" w:rsidP="00B77C3F">
            <w:pPr>
              <w:spacing w:before="100" w:beforeAutospacing="1" w:after="100" w:afterAutospacing="1"/>
              <w:rPr>
                <w:rFonts w:cstheme="minorHAnsi"/>
                <w:sz w:val="24"/>
                <w:szCs w:val="24"/>
              </w:rPr>
            </w:pPr>
            <w:r w:rsidRPr="00685E5C">
              <w:rPr>
                <w:rFonts w:cstheme="minorHAnsi"/>
                <w:sz w:val="24"/>
                <w:szCs w:val="24"/>
              </w:rPr>
              <w:t>11</w:t>
            </w:r>
          </w:p>
        </w:tc>
        <w:tc>
          <w:tcPr>
            <w:tcW w:w="9571" w:type="dxa"/>
          </w:tcPr>
          <w:p w14:paraId="7E0C9AE6" w14:textId="3BEA12AA" w:rsidR="00B77C3F" w:rsidRPr="009A5753" w:rsidRDefault="00541F88" w:rsidP="00B77C3F">
            <w:pPr>
              <w:spacing w:before="100" w:beforeAutospacing="1" w:after="100" w:afterAutospacing="1"/>
              <w:rPr>
                <w:rFonts w:cstheme="minorHAnsi"/>
              </w:rPr>
            </w:pPr>
            <w:r w:rsidRPr="009A5753">
              <w:rPr>
                <w:rFonts w:cstheme="minorHAnsi"/>
              </w:rPr>
              <w:t>Line management of Research Assistant and any temporary Research Assistant staff.</w:t>
            </w:r>
          </w:p>
        </w:tc>
      </w:tr>
      <w:tr w:rsidR="00B77C3F" w:rsidRPr="00685E5C" w14:paraId="0F993C49" w14:textId="77777777" w:rsidTr="0073218F">
        <w:tc>
          <w:tcPr>
            <w:tcW w:w="460" w:type="dxa"/>
          </w:tcPr>
          <w:p w14:paraId="30AC4031" w14:textId="35E70570" w:rsidR="00B77C3F" w:rsidRPr="00685E5C" w:rsidRDefault="00B77C3F" w:rsidP="00B77C3F">
            <w:pPr>
              <w:spacing w:before="100" w:beforeAutospacing="1" w:after="100" w:afterAutospacing="1"/>
              <w:rPr>
                <w:rFonts w:cstheme="minorHAnsi"/>
                <w:sz w:val="24"/>
                <w:szCs w:val="24"/>
              </w:rPr>
            </w:pPr>
            <w:r w:rsidRPr="00685E5C">
              <w:rPr>
                <w:rFonts w:cstheme="minorHAnsi"/>
                <w:sz w:val="24"/>
                <w:szCs w:val="24"/>
              </w:rPr>
              <w:t>12</w:t>
            </w:r>
          </w:p>
        </w:tc>
        <w:tc>
          <w:tcPr>
            <w:tcW w:w="9571" w:type="dxa"/>
          </w:tcPr>
          <w:p w14:paraId="5B275949" w14:textId="1D5AF154" w:rsidR="00B77C3F" w:rsidRPr="009A5753" w:rsidRDefault="00553F27" w:rsidP="00B77C3F">
            <w:pPr>
              <w:spacing w:before="100" w:beforeAutospacing="1" w:after="100" w:afterAutospacing="1"/>
              <w:rPr>
                <w:rFonts w:cstheme="minorHAnsi"/>
              </w:rPr>
            </w:pPr>
            <w:r w:rsidRPr="009A5753">
              <w:rPr>
                <w:rFonts w:cstheme="minorHAnsi"/>
              </w:rPr>
              <w:t xml:space="preserve">Develop undergraduate, postgraduate and PhD student research opportunities to contribute to the growth of the Scottish Lowland / </w:t>
            </w:r>
            <w:proofErr w:type="spellStart"/>
            <w:r w:rsidRPr="009A5753">
              <w:rPr>
                <w:rFonts w:cstheme="minorHAnsi"/>
              </w:rPr>
              <w:t>AgroEcology</w:t>
            </w:r>
            <w:proofErr w:type="spellEnd"/>
            <w:r w:rsidRPr="009A5753">
              <w:rPr>
                <w:rFonts w:cstheme="minorHAnsi"/>
              </w:rPr>
              <w:t xml:space="preserve"> research team.</w:t>
            </w:r>
          </w:p>
        </w:tc>
      </w:tr>
      <w:tr w:rsidR="00B77C3F" w:rsidRPr="00685E5C" w14:paraId="76F465BF" w14:textId="77777777" w:rsidTr="0073218F">
        <w:tc>
          <w:tcPr>
            <w:tcW w:w="460" w:type="dxa"/>
          </w:tcPr>
          <w:p w14:paraId="6F591E2D" w14:textId="76C5968F" w:rsidR="00B77C3F" w:rsidRPr="00685E5C" w:rsidRDefault="00B77C3F" w:rsidP="00B77C3F">
            <w:pPr>
              <w:spacing w:before="100" w:beforeAutospacing="1" w:after="100" w:afterAutospacing="1"/>
              <w:rPr>
                <w:rFonts w:cstheme="minorHAnsi"/>
                <w:sz w:val="24"/>
                <w:szCs w:val="24"/>
              </w:rPr>
            </w:pPr>
            <w:r>
              <w:rPr>
                <w:rFonts w:cstheme="minorHAnsi"/>
                <w:sz w:val="24"/>
                <w:szCs w:val="24"/>
              </w:rPr>
              <w:t>13</w:t>
            </w:r>
          </w:p>
        </w:tc>
        <w:tc>
          <w:tcPr>
            <w:tcW w:w="9571" w:type="dxa"/>
          </w:tcPr>
          <w:p w14:paraId="48E792B8" w14:textId="5E28ACD5" w:rsidR="00B77C3F" w:rsidRPr="009A5753" w:rsidRDefault="00920A4C" w:rsidP="00B77C3F">
            <w:pPr>
              <w:spacing w:before="100" w:beforeAutospacing="1" w:after="100" w:afterAutospacing="1"/>
              <w:rPr>
                <w:rFonts w:cstheme="minorHAnsi"/>
              </w:rPr>
            </w:pPr>
            <w:r w:rsidRPr="009A5753">
              <w:rPr>
                <w:rFonts w:cstheme="minorHAnsi"/>
              </w:rPr>
              <w:t>Ensuring all fieldwork related to the core monitoring field programme is conducted to a satisfactory standard and help with the field work programme where necessary</w:t>
            </w:r>
            <w:r w:rsidR="00E42022" w:rsidRPr="009A5753">
              <w:rPr>
                <w:rFonts w:cstheme="minorHAnsi"/>
              </w:rPr>
              <w:t>.</w:t>
            </w:r>
          </w:p>
        </w:tc>
      </w:tr>
      <w:tr w:rsidR="00B77C3F" w:rsidRPr="00685E5C" w14:paraId="7DE2ED05" w14:textId="77777777" w:rsidTr="0073218F">
        <w:tc>
          <w:tcPr>
            <w:tcW w:w="460" w:type="dxa"/>
          </w:tcPr>
          <w:p w14:paraId="53BBD69F" w14:textId="5841133E" w:rsidR="00B77C3F" w:rsidRPr="00685E5C" w:rsidRDefault="00B77C3F" w:rsidP="00B77C3F">
            <w:pPr>
              <w:spacing w:before="100" w:beforeAutospacing="1" w:after="100" w:afterAutospacing="1"/>
              <w:rPr>
                <w:rFonts w:cstheme="minorHAnsi"/>
                <w:sz w:val="24"/>
                <w:szCs w:val="24"/>
              </w:rPr>
            </w:pPr>
            <w:r>
              <w:rPr>
                <w:rFonts w:cstheme="minorHAnsi"/>
                <w:sz w:val="24"/>
                <w:szCs w:val="24"/>
              </w:rPr>
              <w:t>14</w:t>
            </w:r>
          </w:p>
        </w:tc>
        <w:tc>
          <w:tcPr>
            <w:tcW w:w="9571" w:type="dxa"/>
          </w:tcPr>
          <w:p w14:paraId="682566BA" w14:textId="37152D80" w:rsidR="00B77C3F" w:rsidRPr="009A5753" w:rsidRDefault="00B77C3F" w:rsidP="00B77C3F">
            <w:pPr>
              <w:spacing w:before="100" w:beforeAutospacing="1" w:after="100" w:afterAutospacing="1"/>
              <w:rPr>
                <w:rFonts w:cstheme="minorHAnsi"/>
              </w:rPr>
            </w:pPr>
            <w:r w:rsidRPr="009A5753">
              <w:rPr>
                <w:rFonts w:cstheme="minorHAnsi"/>
              </w:rPr>
              <w:t>Develop specific projects for community and member engagement</w:t>
            </w:r>
          </w:p>
        </w:tc>
      </w:tr>
      <w:tr w:rsidR="009A5753" w:rsidRPr="00685E5C" w14:paraId="3999CB63" w14:textId="77777777" w:rsidTr="0073218F">
        <w:tc>
          <w:tcPr>
            <w:tcW w:w="10031" w:type="dxa"/>
            <w:gridSpan w:val="2"/>
          </w:tcPr>
          <w:p w14:paraId="7081AB69" w14:textId="77777777" w:rsidR="009A5753" w:rsidRPr="005643DF" w:rsidRDefault="009A5753" w:rsidP="00B77C3F">
            <w:pPr>
              <w:spacing w:before="100" w:beforeAutospacing="1" w:after="100" w:afterAutospacing="1"/>
              <w:rPr>
                <w:rFonts w:cstheme="minorHAnsi"/>
                <w:b/>
                <w:bCs/>
                <w:sz w:val="24"/>
                <w:szCs w:val="24"/>
              </w:rPr>
            </w:pPr>
          </w:p>
        </w:tc>
      </w:tr>
      <w:tr w:rsidR="005643DF" w:rsidRPr="00685E5C" w14:paraId="480BECF7" w14:textId="77777777" w:rsidTr="0073218F">
        <w:tc>
          <w:tcPr>
            <w:tcW w:w="10031" w:type="dxa"/>
            <w:gridSpan w:val="2"/>
          </w:tcPr>
          <w:p w14:paraId="1CDF92B5" w14:textId="6E73701C" w:rsidR="005643DF" w:rsidRPr="005643DF" w:rsidRDefault="005643DF" w:rsidP="00B77C3F">
            <w:pPr>
              <w:spacing w:before="100" w:beforeAutospacing="1" w:after="100" w:afterAutospacing="1"/>
              <w:rPr>
                <w:rFonts w:cstheme="minorHAnsi"/>
                <w:b/>
                <w:bCs/>
                <w:sz w:val="24"/>
                <w:szCs w:val="24"/>
              </w:rPr>
            </w:pPr>
            <w:r w:rsidRPr="005643DF">
              <w:rPr>
                <w:rFonts w:cstheme="minorHAnsi"/>
                <w:b/>
                <w:bCs/>
                <w:sz w:val="24"/>
                <w:szCs w:val="24"/>
              </w:rPr>
              <w:t>Knowledge Exchange, Promotion and Networking</w:t>
            </w:r>
          </w:p>
        </w:tc>
      </w:tr>
      <w:tr w:rsidR="005643DF" w:rsidRPr="00685E5C" w14:paraId="6B767794" w14:textId="77777777" w:rsidTr="0073218F">
        <w:tc>
          <w:tcPr>
            <w:tcW w:w="460" w:type="dxa"/>
          </w:tcPr>
          <w:p w14:paraId="0E01730A" w14:textId="22A4DBF7" w:rsidR="005643DF" w:rsidRDefault="00BF08C1" w:rsidP="0078151E">
            <w:pPr>
              <w:spacing w:after="0"/>
              <w:rPr>
                <w:rFonts w:cstheme="minorHAnsi"/>
                <w:sz w:val="24"/>
                <w:szCs w:val="24"/>
              </w:rPr>
            </w:pPr>
            <w:r>
              <w:rPr>
                <w:rFonts w:cstheme="minorHAnsi"/>
                <w:sz w:val="24"/>
                <w:szCs w:val="24"/>
              </w:rPr>
              <w:t>15</w:t>
            </w:r>
          </w:p>
        </w:tc>
        <w:tc>
          <w:tcPr>
            <w:tcW w:w="9571" w:type="dxa"/>
          </w:tcPr>
          <w:p w14:paraId="68A70BA4" w14:textId="0EAD2D53" w:rsidR="005643DF" w:rsidRPr="00BF08C1" w:rsidRDefault="00266C8F" w:rsidP="0078151E">
            <w:pPr>
              <w:spacing w:after="0"/>
              <w:rPr>
                <w:rFonts w:cstheme="minorHAnsi"/>
                <w:sz w:val="24"/>
                <w:szCs w:val="24"/>
              </w:rPr>
            </w:pPr>
            <w:r w:rsidRPr="00BF08C1">
              <w:rPr>
                <w:rFonts w:cstheme="minorHAnsi"/>
                <w:szCs w:val="24"/>
              </w:rPr>
              <w:t xml:space="preserve">Report on research and monitoring activities to funders, either directly or indirectly </w:t>
            </w:r>
            <w:r w:rsidR="00844E2F">
              <w:rPr>
                <w:rFonts w:cstheme="minorHAnsi"/>
                <w:szCs w:val="24"/>
              </w:rPr>
              <w:t xml:space="preserve">or </w:t>
            </w:r>
            <w:r w:rsidRPr="00BF08C1">
              <w:rPr>
                <w:rFonts w:cstheme="minorHAnsi"/>
                <w:szCs w:val="24"/>
              </w:rPr>
              <w:t>assisting the Head of Research Scotland do the same.</w:t>
            </w:r>
          </w:p>
        </w:tc>
      </w:tr>
      <w:tr w:rsidR="005643DF" w:rsidRPr="00685E5C" w14:paraId="3D1A9518" w14:textId="77777777" w:rsidTr="0073218F">
        <w:tc>
          <w:tcPr>
            <w:tcW w:w="460" w:type="dxa"/>
          </w:tcPr>
          <w:p w14:paraId="6840FB66" w14:textId="2FA6004D" w:rsidR="005643DF" w:rsidRDefault="00BF08C1" w:rsidP="0078151E">
            <w:pPr>
              <w:spacing w:after="0"/>
              <w:rPr>
                <w:rFonts w:cstheme="minorHAnsi"/>
                <w:sz w:val="24"/>
                <w:szCs w:val="24"/>
              </w:rPr>
            </w:pPr>
            <w:r>
              <w:rPr>
                <w:rFonts w:cstheme="minorHAnsi"/>
                <w:sz w:val="24"/>
                <w:szCs w:val="24"/>
              </w:rPr>
              <w:t>16</w:t>
            </w:r>
          </w:p>
        </w:tc>
        <w:tc>
          <w:tcPr>
            <w:tcW w:w="9571" w:type="dxa"/>
          </w:tcPr>
          <w:p w14:paraId="1FF96168" w14:textId="058009CE" w:rsidR="005643DF" w:rsidRPr="00BF08C1" w:rsidRDefault="00C5782E" w:rsidP="0078151E">
            <w:pPr>
              <w:spacing w:after="0"/>
              <w:rPr>
                <w:rFonts w:cstheme="minorHAnsi"/>
                <w:sz w:val="24"/>
                <w:szCs w:val="24"/>
              </w:rPr>
            </w:pPr>
            <w:r w:rsidRPr="00BF08C1">
              <w:rPr>
                <w:rFonts w:cstheme="minorHAnsi"/>
                <w:szCs w:val="24"/>
              </w:rPr>
              <w:t>Develop strong working relationships with relevant Heads of Project within GWCT to facilitate cross-department collaborations</w:t>
            </w:r>
            <w:r w:rsidR="00C661AC" w:rsidRPr="00BF08C1">
              <w:rPr>
                <w:rFonts w:cstheme="minorHAnsi"/>
                <w:szCs w:val="24"/>
              </w:rPr>
              <w:t xml:space="preserve"> (e.g.</w:t>
            </w:r>
            <w:r w:rsidR="00844E2F">
              <w:rPr>
                <w:rFonts w:cstheme="minorHAnsi"/>
                <w:szCs w:val="24"/>
              </w:rPr>
              <w:t>, with the</w:t>
            </w:r>
            <w:r w:rsidR="00C661AC" w:rsidRPr="00BF08C1">
              <w:rPr>
                <w:rFonts w:cstheme="minorHAnsi"/>
                <w:szCs w:val="24"/>
              </w:rPr>
              <w:t xml:space="preserve"> Allerton Project, Farmland Ecology and Biometrics</w:t>
            </w:r>
            <w:r w:rsidR="00844E2F">
              <w:rPr>
                <w:rFonts w:cstheme="minorHAnsi"/>
                <w:szCs w:val="24"/>
              </w:rPr>
              <w:t xml:space="preserve"> Department</w:t>
            </w:r>
            <w:r w:rsidR="00C661AC" w:rsidRPr="00BF08C1">
              <w:rPr>
                <w:rFonts w:cstheme="minorHAnsi"/>
                <w:szCs w:val="24"/>
              </w:rPr>
              <w:t>)</w:t>
            </w:r>
            <w:r w:rsidRPr="00BF08C1">
              <w:rPr>
                <w:rFonts w:cstheme="minorHAnsi"/>
                <w:szCs w:val="24"/>
              </w:rPr>
              <w:t>.</w:t>
            </w:r>
          </w:p>
        </w:tc>
      </w:tr>
      <w:tr w:rsidR="005643DF" w:rsidRPr="00685E5C" w14:paraId="69E183AF" w14:textId="77777777" w:rsidTr="0073218F">
        <w:tc>
          <w:tcPr>
            <w:tcW w:w="460" w:type="dxa"/>
          </w:tcPr>
          <w:p w14:paraId="17647B0C" w14:textId="06BFCEE1" w:rsidR="005643DF" w:rsidRDefault="00BF08C1" w:rsidP="0078151E">
            <w:pPr>
              <w:spacing w:after="0"/>
              <w:rPr>
                <w:rFonts w:cstheme="minorHAnsi"/>
                <w:sz w:val="24"/>
                <w:szCs w:val="24"/>
              </w:rPr>
            </w:pPr>
            <w:r>
              <w:rPr>
                <w:rFonts w:cstheme="minorHAnsi"/>
                <w:sz w:val="24"/>
                <w:szCs w:val="24"/>
              </w:rPr>
              <w:t>17</w:t>
            </w:r>
          </w:p>
        </w:tc>
        <w:tc>
          <w:tcPr>
            <w:tcW w:w="9571" w:type="dxa"/>
          </w:tcPr>
          <w:p w14:paraId="04D13B6D" w14:textId="3CC486D8" w:rsidR="005643DF" w:rsidRPr="00BF08C1" w:rsidRDefault="00C661AC" w:rsidP="0078151E">
            <w:pPr>
              <w:spacing w:after="0"/>
              <w:rPr>
                <w:rFonts w:cstheme="minorHAnsi"/>
                <w:sz w:val="24"/>
                <w:szCs w:val="24"/>
              </w:rPr>
            </w:pPr>
            <w:r w:rsidRPr="00BF08C1">
              <w:rPr>
                <w:rFonts w:cstheme="minorHAnsi"/>
                <w:szCs w:val="24"/>
              </w:rPr>
              <w:t>Contribute to outreach by writing articles and blogs, helping to maintain the GWCT website, and attending events such as the Scottish Game Fair.</w:t>
            </w:r>
          </w:p>
        </w:tc>
      </w:tr>
      <w:tr w:rsidR="005643DF" w:rsidRPr="00685E5C" w14:paraId="5CA70C53" w14:textId="77777777" w:rsidTr="0073218F">
        <w:tc>
          <w:tcPr>
            <w:tcW w:w="460" w:type="dxa"/>
          </w:tcPr>
          <w:p w14:paraId="4AE23013" w14:textId="792F24E4" w:rsidR="005643DF" w:rsidRDefault="00BF08C1" w:rsidP="0078151E">
            <w:pPr>
              <w:spacing w:after="0"/>
              <w:rPr>
                <w:rFonts w:cstheme="minorHAnsi"/>
                <w:sz w:val="24"/>
                <w:szCs w:val="24"/>
              </w:rPr>
            </w:pPr>
            <w:r>
              <w:rPr>
                <w:rFonts w:cstheme="minorHAnsi"/>
                <w:sz w:val="24"/>
                <w:szCs w:val="24"/>
              </w:rPr>
              <w:lastRenderedPageBreak/>
              <w:t>18</w:t>
            </w:r>
          </w:p>
        </w:tc>
        <w:tc>
          <w:tcPr>
            <w:tcW w:w="9571" w:type="dxa"/>
          </w:tcPr>
          <w:p w14:paraId="625B1E52" w14:textId="0987FA06" w:rsidR="005643DF" w:rsidRPr="00BF08C1" w:rsidRDefault="00820EBB" w:rsidP="0078151E">
            <w:pPr>
              <w:spacing w:after="0"/>
              <w:rPr>
                <w:rFonts w:cstheme="minorHAnsi"/>
                <w:sz w:val="24"/>
                <w:szCs w:val="24"/>
              </w:rPr>
            </w:pPr>
            <w:r w:rsidRPr="00BF08C1">
              <w:rPr>
                <w:rFonts w:cstheme="minorHAnsi"/>
                <w:szCs w:val="24"/>
              </w:rPr>
              <w:t>Lead on publications in peer-reviewed journals, stakeholder reports and general GWCT publications</w:t>
            </w:r>
            <w:r w:rsidR="0078151E">
              <w:rPr>
                <w:rFonts w:cstheme="minorHAnsi"/>
                <w:szCs w:val="24"/>
              </w:rPr>
              <w:t xml:space="preserve"> including the annual Auchnerran Report and Annual Review.</w:t>
            </w:r>
          </w:p>
        </w:tc>
      </w:tr>
      <w:tr w:rsidR="005643DF" w:rsidRPr="00685E5C" w14:paraId="03CBFAFB" w14:textId="77777777" w:rsidTr="0073218F">
        <w:tc>
          <w:tcPr>
            <w:tcW w:w="460" w:type="dxa"/>
          </w:tcPr>
          <w:p w14:paraId="53797055" w14:textId="488945EA" w:rsidR="005643DF" w:rsidRDefault="00BF08C1" w:rsidP="0078151E">
            <w:pPr>
              <w:spacing w:after="0"/>
              <w:rPr>
                <w:rFonts w:cstheme="minorHAnsi"/>
                <w:sz w:val="24"/>
                <w:szCs w:val="24"/>
              </w:rPr>
            </w:pPr>
            <w:r>
              <w:rPr>
                <w:rFonts w:cstheme="minorHAnsi"/>
                <w:sz w:val="24"/>
                <w:szCs w:val="24"/>
              </w:rPr>
              <w:t>19</w:t>
            </w:r>
          </w:p>
        </w:tc>
        <w:tc>
          <w:tcPr>
            <w:tcW w:w="9571" w:type="dxa"/>
          </w:tcPr>
          <w:p w14:paraId="74D7545A" w14:textId="0A498555" w:rsidR="005643DF" w:rsidRPr="00BF08C1" w:rsidRDefault="00DE564D" w:rsidP="0078151E">
            <w:pPr>
              <w:spacing w:after="0"/>
              <w:rPr>
                <w:rFonts w:cstheme="minorHAnsi"/>
                <w:szCs w:val="24"/>
              </w:rPr>
            </w:pPr>
            <w:r w:rsidRPr="00BF08C1">
              <w:rPr>
                <w:rFonts w:cstheme="minorHAnsi"/>
                <w:szCs w:val="24"/>
              </w:rPr>
              <w:t>Lead and support knowledge exchange activities, commensurate with specified projects. These may include the organisation of seminars, workshops, conferences, and other similar events.</w:t>
            </w:r>
          </w:p>
        </w:tc>
      </w:tr>
      <w:tr w:rsidR="000C13D2" w:rsidRPr="00685E5C" w14:paraId="768BB614" w14:textId="77777777" w:rsidTr="0073218F">
        <w:tc>
          <w:tcPr>
            <w:tcW w:w="460" w:type="dxa"/>
          </w:tcPr>
          <w:p w14:paraId="0CF1DEEB" w14:textId="60CCD133" w:rsidR="000C13D2" w:rsidRDefault="00BF08C1" w:rsidP="0078151E">
            <w:pPr>
              <w:spacing w:after="0"/>
              <w:rPr>
                <w:rFonts w:cstheme="minorHAnsi"/>
                <w:sz w:val="24"/>
                <w:szCs w:val="24"/>
              </w:rPr>
            </w:pPr>
            <w:r>
              <w:rPr>
                <w:rFonts w:cstheme="minorHAnsi"/>
                <w:sz w:val="24"/>
                <w:szCs w:val="24"/>
              </w:rPr>
              <w:t>20</w:t>
            </w:r>
          </w:p>
        </w:tc>
        <w:tc>
          <w:tcPr>
            <w:tcW w:w="9571" w:type="dxa"/>
          </w:tcPr>
          <w:p w14:paraId="36019A5D" w14:textId="4386AE0D" w:rsidR="000C13D2" w:rsidRPr="00BF08C1" w:rsidRDefault="001226A8" w:rsidP="0078151E">
            <w:pPr>
              <w:spacing w:after="0"/>
              <w:rPr>
                <w:rFonts w:cstheme="minorHAnsi"/>
                <w:sz w:val="24"/>
                <w:szCs w:val="24"/>
              </w:rPr>
            </w:pPr>
            <w:r w:rsidRPr="00BF08C1">
              <w:rPr>
                <w:rFonts w:cstheme="minorHAnsi"/>
                <w:szCs w:val="24"/>
              </w:rPr>
              <w:t>Where appropriate in the context of specified projects, support the delivery of training packages and modules to stakeholders, GWCT staff and student.</w:t>
            </w:r>
          </w:p>
        </w:tc>
      </w:tr>
    </w:tbl>
    <w:p w14:paraId="22CCACD5" w14:textId="39E525CC" w:rsidR="00B226FB" w:rsidRDefault="00FB779B" w:rsidP="00C56BB4">
      <w:pPr>
        <w:spacing w:before="100" w:beforeAutospacing="1" w:after="100" w:afterAutospacing="1"/>
        <w:rPr>
          <w:rStyle w:val="fontstyle01"/>
          <w:rFonts w:asciiTheme="minorHAnsi" w:hAnsiTheme="minorHAnsi" w:cstheme="minorHAnsi"/>
          <w:b/>
          <w:bCs/>
          <w:color w:val="2F5496" w:themeColor="accent1" w:themeShade="BF"/>
          <w:sz w:val="24"/>
          <w:szCs w:val="24"/>
        </w:rPr>
      </w:pPr>
      <w:r w:rsidRPr="00BB361B">
        <w:rPr>
          <w:rStyle w:val="fontstyle01"/>
          <w:rFonts w:asciiTheme="minorHAnsi" w:hAnsiTheme="minorHAnsi" w:cstheme="minorHAnsi"/>
          <w:b/>
          <w:bCs/>
          <w:color w:val="2F5496" w:themeColor="accent1" w:themeShade="BF"/>
          <w:sz w:val="24"/>
          <w:szCs w:val="24"/>
        </w:rPr>
        <w:t>Person Specification</w:t>
      </w:r>
    </w:p>
    <w:p w14:paraId="48C3AC92" w14:textId="22E3FB82" w:rsidR="006C261C" w:rsidRPr="006C261C" w:rsidRDefault="006C261C" w:rsidP="006C261C">
      <w:pPr>
        <w:rPr>
          <w:sz w:val="24"/>
          <w:szCs w:val="24"/>
        </w:rPr>
      </w:pPr>
      <w:r w:rsidRPr="006C261C">
        <w:rPr>
          <w:sz w:val="24"/>
          <w:szCs w:val="24"/>
        </w:rPr>
        <w:t xml:space="preserve">We believe in recruiting exceptional people and creating the role that allows them to do incredible things. We are committed to having a genuinely diverse team drawn from across the </w:t>
      </w:r>
      <w:r w:rsidR="00AF4DDA">
        <w:rPr>
          <w:sz w:val="24"/>
          <w:szCs w:val="24"/>
        </w:rPr>
        <w:t>globe</w:t>
      </w:r>
      <w:r w:rsidRPr="006C261C">
        <w:rPr>
          <w:sz w:val="24"/>
          <w:szCs w:val="24"/>
        </w:rPr>
        <w:t>, with a wide range of lived and learnt experiences.</w:t>
      </w:r>
    </w:p>
    <w:p w14:paraId="21DFD6AC" w14:textId="6AFC1819" w:rsidR="006C261C" w:rsidRDefault="006C261C" w:rsidP="006C261C">
      <w:pPr>
        <w:rPr>
          <w:sz w:val="24"/>
          <w:szCs w:val="24"/>
        </w:rPr>
      </w:pPr>
      <w:r w:rsidRPr="006C261C">
        <w:rPr>
          <w:sz w:val="24"/>
          <w:szCs w:val="24"/>
        </w:rPr>
        <w:t xml:space="preserve">We are looking for an individual with a passion for </w:t>
      </w:r>
      <w:r w:rsidRPr="006C261C">
        <w:rPr>
          <w:rFonts w:cstheme="minorHAnsi"/>
          <w:sz w:val="24"/>
          <w:szCs w:val="24"/>
        </w:rPr>
        <w:t>farming and wildlife conservation and for achieving real impact</w:t>
      </w:r>
      <w:r w:rsidRPr="006C261C">
        <w:rPr>
          <w:sz w:val="24"/>
          <w:szCs w:val="24"/>
        </w:rPr>
        <w:t xml:space="preserve">. </w:t>
      </w:r>
      <w:r>
        <w:rPr>
          <w:sz w:val="24"/>
          <w:szCs w:val="24"/>
        </w:rPr>
        <w:t>Do you have a</w:t>
      </w:r>
      <w:r w:rsidRPr="006C261C">
        <w:rPr>
          <w:rFonts w:cstheme="minorHAnsi"/>
          <w:sz w:val="24"/>
          <w:szCs w:val="24"/>
        </w:rPr>
        <w:t xml:space="preserve"> love for the Scottish countryside, and a commitment to its ecological restoration</w:t>
      </w:r>
      <w:r>
        <w:t xml:space="preserve">? </w:t>
      </w:r>
      <w:r w:rsidRPr="006C261C">
        <w:rPr>
          <w:sz w:val="24"/>
          <w:szCs w:val="24"/>
        </w:rPr>
        <w:t xml:space="preserve">You might have skills in some of the following areas but whatever your skill set, we’d love to hear from you if you think you can make a real difference with </w:t>
      </w:r>
      <w:r>
        <w:rPr>
          <w:sz w:val="24"/>
          <w:szCs w:val="24"/>
        </w:rPr>
        <w:t>the Game and Wildlife Conservation Trust</w:t>
      </w:r>
      <w:r w:rsidR="00D71AF5">
        <w:rPr>
          <w:sz w:val="24"/>
          <w:szCs w:val="24"/>
        </w:rPr>
        <w:t xml:space="preserve"> Scotland, </w:t>
      </w:r>
      <w:r w:rsidRPr="006C261C">
        <w:rPr>
          <w:sz w:val="24"/>
          <w:szCs w:val="24"/>
        </w:rPr>
        <w:t>where we’re fortunate to work.</w:t>
      </w:r>
    </w:p>
    <w:p w14:paraId="22426E85" w14:textId="74BCB44C" w:rsidR="003926D1" w:rsidRPr="001E505D" w:rsidRDefault="001E505D" w:rsidP="006C261C">
      <w:pPr>
        <w:rPr>
          <w:b/>
          <w:bCs/>
          <w:i/>
          <w:iCs/>
        </w:rPr>
      </w:pPr>
      <w:r w:rsidRPr="001E505D">
        <w:rPr>
          <w:b/>
          <w:bCs/>
          <w:i/>
          <w:iCs/>
        </w:rPr>
        <w:t>Specific Skills, Experience, Knowledge</w:t>
      </w:r>
    </w:p>
    <w:tbl>
      <w:tblPr>
        <w:tblW w:w="0" w:type="auto"/>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4A0" w:firstRow="1" w:lastRow="0" w:firstColumn="1" w:lastColumn="0" w:noHBand="0" w:noVBand="1"/>
      </w:tblPr>
      <w:tblGrid>
        <w:gridCol w:w="722"/>
        <w:gridCol w:w="7217"/>
        <w:gridCol w:w="1235"/>
      </w:tblGrid>
      <w:tr w:rsidR="00BC5A57" w:rsidRPr="00F51BCC" w14:paraId="05E47BFD" w14:textId="77777777" w:rsidTr="001E505D">
        <w:tc>
          <w:tcPr>
            <w:tcW w:w="722" w:type="dxa"/>
            <w:vAlign w:val="center"/>
          </w:tcPr>
          <w:p w14:paraId="00D9BC16" w14:textId="77777777" w:rsidR="00BC5A57" w:rsidRPr="00F51BCC" w:rsidRDefault="00BC5A57" w:rsidP="00554127">
            <w:pPr>
              <w:spacing w:after="0"/>
              <w:rPr>
                <w:rFonts w:cstheme="minorHAnsi"/>
              </w:rPr>
            </w:pPr>
            <w:r w:rsidRPr="00F51BCC">
              <w:rPr>
                <w:rFonts w:cstheme="minorHAnsi"/>
              </w:rPr>
              <w:t>1</w:t>
            </w:r>
          </w:p>
        </w:tc>
        <w:tc>
          <w:tcPr>
            <w:tcW w:w="7217" w:type="dxa"/>
            <w:vAlign w:val="center"/>
          </w:tcPr>
          <w:p w14:paraId="3C1158E1" w14:textId="5992E81E" w:rsidR="00BC5A57" w:rsidRPr="00F51BCC" w:rsidRDefault="00BC5A57" w:rsidP="00554127">
            <w:pPr>
              <w:spacing w:after="0"/>
              <w:rPr>
                <w:rFonts w:cstheme="minorHAnsi"/>
              </w:rPr>
            </w:pPr>
            <w:r w:rsidRPr="00F51BCC">
              <w:rPr>
                <w:rFonts w:cstheme="minorHAnsi"/>
              </w:rPr>
              <w:t>Experience of leading, organising and undertaking research, including preparing research proposals, working on research projects</w:t>
            </w:r>
            <w:r w:rsidR="00554127">
              <w:rPr>
                <w:rFonts w:cstheme="minorHAnsi"/>
              </w:rPr>
              <w:t>,</w:t>
            </w:r>
            <w:r w:rsidRPr="00F51BCC">
              <w:rPr>
                <w:rFonts w:cstheme="minorHAnsi"/>
              </w:rPr>
              <w:t xml:space="preserve"> and meeting research project </w:t>
            </w:r>
            <w:r w:rsidR="00554127">
              <w:rPr>
                <w:rFonts w:cstheme="minorHAnsi"/>
              </w:rPr>
              <w:t>d</w:t>
            </w:r>
            <w:r w:rsidR="00554127">
              <w:t>eliverables on time</w:t>
            </w:r>
            <w:r w:rsidRPr="00F51BCC">
              <w:rPr>
                <w:rFonts w:cstheme="minorHAnsi"/>
              </w:rPr>
              <w:t>.</w:t>
            </w:r>
          </w:p>
        </w:tc>
        <w:tc>
          <w:tcPr>
            <w:tcW w:w="1235" w:type="dxa"/>
            <w:vAlign w:val="center"/>
          </w:tcPr>
          <w:p w14:paraId="008B951F" w14:textId="54D8DE8D" w:rsidR="00BC5A57" w:rsidRPr="00F51BCC" w:rsidRDefault="001E505D" w:rsidP="00554127">
            <w:pPr>
              <w:spacing w:after="0"/>
              <w:rPr>
                <w:rFonts w:cstheme="minorHAnsi"/>
              </w:rPr>
            </w:pPr>
            <w:r w:rsidRPr="00F51BCC">
              <w:rPr>
                <w:rFonts w:cstheme="minorHAnsi"/>
              </w:rPr>
              <w:t>Essential</w:t>
            </w:r>
          </w:p>
        </w:tc>
      </w:tr>
      <w:tr w:rsidR="00BC5A57" w:rsidRPr="00F51BCC" w14:paraId="2DC41472" w14:textId="77777777" w:rsidTr="001E505D">
        <w:tc>
          <w:tcPr>
            <w:tcW w:w="722" w:type="dxa"/>
            <w:vAlign w:val="center"/>
          </w:tcPr>
          <w:p w14:paraId="3AE08A34" w14:textId="7D977D03" w:rsidR="00BC5A57" w:rsidRPr="00F51BCC" w:rsidRDefault="00BC5A57" w:rsidP="00554127">
            <w:pPr>
              <w:spacing w:after="0"/>
              <w:rPr>
                <w:rFonts w:cstheme="minorHAnsi"/>
              </w:rPr>
            </w:pPr>
            <w:r w:rsidRPr="00F51BCC">
              <w:rPr>
                <w:rFonts w:cstheme="minorHAnsi"/>
              </w:rPr>
              <w:t>2</w:t>
            </w:r>
          </w:p>
        </w:tc>
        <w:tc>
          <w:tcPr>
            <w:tcW w:w="7217" w:type="dxa"/>
            <w:vAlign w:val="center"/>
          </w:tcPr>
          <w:p w14:paraId="5322BBF0" w14:textId="468348B9" w:rsidR="00BC5A57" w:rsidRPr="00F51BCC" w:rsidRDefault="00BC5A57" w:rsidP="00554127">
            <w:pPr>
              <w:spacing w:after="0"/>
              <w:rPr>
                <w:rFonts w:cstheme="minorHAnsi"/>
              </w:rPr>
            </w:pPr>
            <w:r w:rsidRPr="00F51BCC">
              <w:rPr>
                <w:rFonts w:cstheme="minorHAnsi"/>
              </w:rPr>
              <w:t>Experience of leading and managing research teams.</w:t>
            </w:r>
          </w:p>
        </w:tc>
        <w:tc>
          <w:tcPr>
            <w:tcW w:w="1235" w:type="dxa"/>
            <w:vAlign w:val="center"/>
          </w:tcPr>
          <w:p w14:paraId="7690D83A" w14:textId="00F2B904" w:rsidR="00BC5A57" w:rsidRPr="00F51BCC" w:rsidRDefault="00BC5A57" w:rsidP="00554127">
            <w:pPr>
              <w:spacing w:after="0"/>
              <w:rPr>
                <w:rFonts w:cstheme="minorHAnsi"/>
              </w:rPr>
            </w:pPr>
            <w:r w:rsidRPr="00F51BCC">
              <w:rPr>
                <w:rFonts w:cstheme="minorHAnsi"/>
              </w:rPr>
              <w:t>Essential</w:t>
            </w:r>
          </w:p>
        </w:tc>
      </w:tr>
      <w:tr w:rsidR="00BC5A57" w:rsidRPr="00F51BCC" w14:paraId="55E7F8EB" w14:textId="77777777" w:rsidTr="001E505D">
        <w:tc>
          <w:tcPr>
            <w:tcW w:w="722" w:type="dxa"/>
            <w:vAlign w:val="center"/>
          </w:tcPr>
          <w:p w14:paraId="4A389F0E" w14:textId="6C6E84C5" w:rsidR="00BC5A57" w:rsidRPr="00F51BCC" w:rsidRDefault="00BC5A57" w:rsidP="00554127">
            <w:pPr>
              <w:spacing w:after="0"/>
              <w:rPr>
                <w:rFonts w:cstheme="minorHAnsi"/>
              </w:rPr>
            </w:pPr>
            <w:r w:rsidRPr="00F51BCC">
              <w:rPr>
                <w:rFonts w:cstheme="minorHAnsi"/>
              </w:rPr>
              <w:t>3</w:t>
            </w:r>
          </w:p>
        </w:tc>
        <w:tc>
          <w:tcPr>
            <w:tcW w:w="7217" w:type="dxa"/>
            <w:vAlign w:val="center"/>
          </w:tcPr>
          <w:p w14:paraId="793AAAFB" w14:textId="777BCD0C" w:rsidR="00BC5A57" w:rsidRPr="00F51BCC" w:rsidRDefault="00BC5A57" w:rsidP="00554127">
            <w:pPr>
              <w:spacing w:after="0"/>
              <w:rPr>
                <w:rFonts w:cstheme="minorHAnsi"/>
              </w:rPr>
            </w:pPr>
            <w:r w:rsidRPr="00F51BCC">
              <w:rPr>
                <w:rFonts w:cstheme="minorHAnsi"/>
              </w:rPr>
              <w:t xml:space="preserve">Ability to undertake specific research activities commensurate with the research subject area of the job, for example literature searches, preparing and organising questionnaire / interview surveys, laboratory techniques and </w:t>
            </w:r>
            <w:r w:rsidR="00735322">
              <w:rPr>
                <w:rFonts w:cstheme="minorHAnsi"/>
              </w:rPr>
              <w:t>d</w:t>
            </w:r>
            <w:r w:rsidR="00735322">
              <w:t xml:space="preserve">ata </w:t>
            </w:r>
            <w:r w:rsidRPr="00F51BCC">
              <w:rPr>
                <w:rFonts w:cstheme="minorHAnsi"/>
              </w:rPr>
              <w:t>analys</w:t>
            </w:r>
            <w:r w:rsidR="00735322">
              <w:rPr>
                <w:rFonts w:cstheme="minorHAnsi"/>
              </w:rPr>
              <w:t>e</w:t>
            </w:r>
            <w:r w:rsidRPr="00F51BCC">
              <w:rPr>
                <w:rFonts w:cstheme="minorHAnsi"/>
              </w:rPr>
              <w:t>s.</w:t>
            </w:r>
          </w:p>
        </w:tc>
        <w:tc>
          <w:tcPr>
            <w:tcW w:w="1235" w:type="dxa"/>
            <w:vAlign w:val="center"/>
          </w:tcPr>
          <w:p w14:paraId="5ABE69A6" w14:textId="1EDEB9DE" w:rsidR="00BC5A57" w:rsidRPr="00F51BCC" w:rsidRDefault="001E505D" w:rsidP="00554127">
            <w:pPr>
              <w:spacing w:after="0"/>
              <w:rPr>
                <w:rFonts w:cstheme="minorHAnsi"/>
              </w:rPr>
            </w:pPr>
            <w:r w:rsidRPr="00F51BCC">
              <w:rPr>
                <w:rFonts w:cstheme="minorHAnsi"/>
              </w:rPr>
              <w:t>Essential</w:t>
            </w:r>
          </w:p>
        </w:tc>
      </w:tr>
      <w:tr w:rsidR="00BC5A57" w:rsidRPr="00F51BCC" w14:paraId="0A2387B2" w14:textId="77777777" w:rsidTr="001E505D">
        <w:tc>
          <w:tcPr>
            <w:tcW w:w="722" w:type="dxa"/>
            <w:vAlign w:val="center"/>
          </w:tcPr>
          <w:p w14:paraId="29755575" w14:textId="6D561284" w:rsidR="00BC5A57" w:rsidRPr="00F51BCC" w:rsidRDefault="00735322" w:rsidP="00554127">
            <w:pPr>
              <w:spacing w:after="0"/>
              <w:rPr>
                <w:rFonts w:cstheme="minorHAnsi"/>
              </w:rPr>
            </w:pPr>
            <w:r>
              <w:rPr>
                <w:rFonts w:cstheme="minorHAnsi"/>
              </w:rPr>
              <w:t>4</w:t>
            </w:r>
          </w:p>
        </w:tc>
        <w:tc>
          <w:tcPr>
            <w:tcW w:w="7217" w:type="dxa"/>
            <w:vAlign w:val="center"/>
          </w:tcPr>
          <w:p w14:paraId="155C1F7D" w14:textId="283A259A" w:rsidR="00BC5A57" w:rsidRPr="00F51BCC" w:rsidRDefault="00EA48BB" w:rsidP="00554127">
            <w:pPr>
              <w:spacing w:after="0"/>
              <w:ind w:right="29"/>
              <w:rPr>
                <w:rFonts w:cstheme="minorHAnsi"/>
              </w:rPr>
            </w:pPr>
            <w:r w:rsidRPr="00F51BCC">
              <w:rPr>
                <w:rFonts w:cstheme="minorHAnsi"/>
              </w:rPr>
              <w:t>Knowledge and experience of leading and preparing research proposals and monitoring outcomes.</w:t>
            </w:r>
          </w:p>
        </w:tc>
        <w:tc>
          <w:tcPr>
            <w:tcW w:w="1235" w:type="dxa"/>
            <w:vAlign w:val="center"/>
          </w:tcPr>
          <w:p w14:paraId="0A30B885" w14:textId="618D29AD" w:rsidR="00BC5A57" w:rsidRPr="00F51BCC" w:rsidRDefault="001E505D" w:rsidP="00554127">
            <w:pPr>
              <w:spacing w:after="0"/>
              <w:rPr>
                <w:rFonts w:cstheme="minorHAnsi"/>
              </w:rPr>
            </w:pPr>
            <w:r w:rsidRPr="00F51BCC">
              <w:rPr>
                <w:rFonts w:cstheme="minorHAnsi"/>
              </w:rPr>
              <w:t>Essential</w:t>
            </w:r>
          </w:p>
        </w:tc>
      </w:tr>
      <w:tr w:rsidR="00BC5A57" w:rsidRPr="00F51BCC" w14:paraId="21B77957" w14:textId="77777777" w:rsidTr="001E505D">
        <w:tc>
          <w:tcPr>
            <w:tcW w:w="722" w:type="dxa"/>
            <w:vAlign w:val="center"/>
          </w:tcPr>
          <w:p w14:paraId="10196A6E" w14:textId="23A6B002" w:rsidR="00BC5A57" w:rsidRPr="00F51BCC" w:rsidRDefault="00735322" w:rsidP="00554127">
            <w:pPr>
              <w:spacing w:after="0"/>
              <w:rPr>
                <w:rFonts w:cstheme="minorHAnsi"/>
              </w:rPr>
            </w:pPr>
            <w:r>
              <w:rPr>
                <w:rFonts w:cstheme="minorHAnsi"/>
              </w:rPr>
              <w:t>5</w:t>
            </w:r>
          </w:p>
        </w:tc>
        <w:tc>
          <w:tcPr>
            <w:tcW w:w="7217" w:type="dxa"/>
            <w:vAlign w:val="center"/>
          </w:tcPr>
          <w:p w14:paraId="3A14C6FB" w14:textId="20A46594" w:rsidR="00BC5A57" w:rsidRPr="00F51BCC" w:rsidRDefault="008D715A" w:rsidP="00554127">
            <w:pPr>
              <w:spacing w:after="0"/>
              <w:rPr>
                <w:rFonts w:cstheme="minorHAnsi"/>
              </w:rPr>
            </w:pPr>
            <w:r w:rsidRPr="00F51BCC">
              <w:rPr>
                <w:rFonts w:cstheme="minorHAnsi"/>
              </w:rPr>
              <w:t>Excellent organisational skills including the ability to manage a diverse and busy workload, plan effectively</w:t>
            </w:r>
            <w:r w:rsidR="0099092A">
              <w:rPr>
                <w:rFonts w:cstheme="minorHAnsi"/>
              </w:rPr>
              <w:t>, prioritise</w:t>
            </w:r>
            <w:r w:rsidRPr="00F51BCC">
              <w:rPr>
                <w:rFonts w:cstheme="minorHAnsi"/>
              </w:rPr>
              <w:t xml:space="preserve"> and work to deadlines on own initiative.</w:t>
            </w:r>
          </w:p>
        </w:tc>
        <w:tc>
          <w:tcPr>
            <w:tcW w:w="1235" w:type="dxa"/>
            <w:vAlign w:val="center"/>
          </w:tcPr>
          <w:p w14:paraId="4A22522E" w14:textId="234BDB80" w:rsidR="00BC5A57" w:rsidRPr="00F51BCC" w:rsidRDefault="00BC5A57" w:rsidP="00554127">
            <w:pPr>
              <w:spacing w:after="0"/>
              <w:rPr>
                <w:rFonts w:cstheme="minorHAnsi"/>
              </w:rPr>
            </w:pPr>
            <w:r w:rsidRPr="00F51BCC">
              <w:rPr>
                <w:rFonts w:cstheme="minorHAnsi"/>
              </w:rPr>
              <w:t>Essential</w:t>
            </w:r>
          </w:p>
        </w:tc>
      </w:tr>
      <w:tr w:rsidR="00BC5A57" w:rsidRPr="00F51BCC" w14:paraId="4DB0BCFB" w14:textId="77777777" w:rsidTr="001E505D">
        <w:tc>
          <w:tcPr>
            <w:tcW w:w="722" w:type="dxa"/>
            <w:vAlign w:val="center"/>
          </w:tcPr>
          <w:p w14:paraId="16B6D527" w14:textId="323DF9F9" w:rsidR="00BC5A57" w:rsidRPr="00F51BCC" w:rsidRDefault="00304E57" w:rsidP="00554127">
            <w:pPr>
              <w:spacing w:after="0"/>
              <w:rPr>
                <w:rFonts w:cstheme="minorHAnsi"/>
              </w:rPr>
            </w:pPr>
            <w:r>
              <w:rPr>
                <w:rFonts w:cstheme="minorHAnsi"/>
              </w:rPr>
              <w:t>6</w:t>
            </w:r>
          </w:p>
        </w:tc>
        <w:tc>
          <w:tcPr>
            <w:tcW w:w="7217" w:type="dxa"/>
            <w:vAlign w:val="center"/>
          </w:tcPr>
          <w:p w14:paraId="7F1BE4C6" w14:textId="1B53C5A6" w:rsidR="00BC5A57" w:rsidRPr="00F51BCC" w:rsidRDefault="007720B4" w:rsidP="00554127">
            <w:pPr>
              <w:spacing w:after="0"/>
              <w:rPr>
                <w:rFonts w:cstheme="minorHAnsi"/>
              </w:rPr>
            </w:pPr>
            <w:r w:rsidRPr="00F51BCC">
              <w:rPr>
                <w:rFonts w:cstheme="minorHAnsi"/>
              </w:rPr>
              <w:t>Good analytical skills and judgement with the ability to analyse and resolve problems, identifying practical solutions</w:t>
            </w:r>
          </w:p>
        </w:tc>
        <w:tc>
          <w:tcPr>
            <w:tcW w:w="1235" w:type="dxa"/>
            <w:vAlign w:val="center"/>
          </w:tcPr>
          <w:p w14:paraId="6C247531" w14:textId="7F84BC3E" w:rsidR="00BC5A57" w:rsidRPr="00F51BCC" w:rsidRDefault="001E505D" w:rsidP="00554127">
            <w:pPr>
              <w:spacing w:after="0"/>
              <w:rPr>
                <w:rFonts w:cstheme="minorHAnsi"/>
              </w:rPr>
            </w:pPr>
            <w:r w:rsidRPr="00F51BCC">
              <w:rPr>
                <w:rFonts w:cstheme="minorHAnsi"/>
              </w:rPr>
              <w:t>Essential</w:t>
            </w:r>
          </w:p>
        </w:tc>
      </w:tr>
      <w:tr w:rsidR="008B1506" w:rsidRPr="00F51BCC" w14:paraId="1ACA5419" w14:textId="77777777" w:rsidTr="001E505D">
        <w:tc>
          <w:tcPr>
            <w:tcW w:w="722" w:type="dxa"/>
            <w:vAlign w:val="center"/>
          </w:tcPr>
          <w:p w14:paraId="1C529BB9" w14:textId="693BD615" w:rsidR="001E505D" w:rsidRPr="00F51BCC" w:rsidRDefault="00304E57" w:rsidP="00554127">
            <w:pPr>
              <w:spacing w:after="0"/>
              <w:rPr>
                <w:rFonts w:cstheme="minorHAnsi"/>
              </w:rPr>
            </w:pPr>
            <w:r>
              <w:rPr>
                <w:rFonts w:cstheme="minorHAnsi"/>
              </w:rPr>
              <w:t>7</w:t>
            </w:r>
          </w:p>
        </w:tc>
        <w:tc>
          <w:tcPr>
            <w:tcW w:w="7217" w:type="dxa"/>
            <w:vAlign w:val="center"/>
          </w:tcPr>
          <w:p w14:paraId="282CC6C6" w14:textId="273B137B" w:rsidR="008B1506" w:rsidRPr="00F51BCC" w:rsidRDefault="00CC1033" w:rsidP="00554127">
            <w:pPr>
              <w:spacing w:after="0"/>
              <w:rPr>
                <w:rFonts w:cstheme="minorHAnsi"/>
              </w:rPr>
            </w:pPr>
            <w:r w:rsidRPr="00F51BCC">
              <w:rPr>
                <w:rFonts w:cstheme="minorHAnsi"/>
              </w:rPr>
              <w:t xml:space="preserve">A </w:t>
            </w:r>
            <w:r w:rsidR="0099092A">
              <w:rPr>
                <w:rFonts w:cstheme="minorHAnsi"/>
              </w:rPr>
              <w:t>high</w:t>
            </w:r>
            <w:r w:rsidRPr="00F51BCC">
              <w:rPr>
                <w:rFonts w:cstheme="minorHAnsi"/>
              </w:rPr>
              <w:t xml:space="preserve"> level of accuracy and attention to detail.</w:t>
            </w:r>
          </w:p>
        </w:tc>
        <w:tc>
          <w:tcPr>
            <w:tcW w:w="1235" w:type="dxa"/>
            <w:vAlign w:val="center"/>
          </w:tcPr>
          <w:p w14:paraId="58D2671B" w14:textId="22369408" w:rsidR="008B1506" w:rsidRPr="00F51BCC" w:rsidRDefault="001E505D" w:rsidP="00554127">
            <w:pPr>
              <w:spacing w:after="0"/>
              <w:rPr>
                <w:rFonts w:cstheme="minorHAnsi"/>
              </w:rPr>
            </w:pPr>
            <w:r w:rsidRPr="00F51BCC">
              <w:rPr>
                <w:rFonts w:cstheme="minorHAnsi"/>
              </w:rPr>
              <w:t>Essential</w:t>
            </w:r>
          </w:p>
        </w:tc>
      </w:tr>
      <w:tr w:rsidR="008B1506" w:rsidRPr="00F51BCC" w14:paraId="4142FB43" w14:textId="77777777" w:rsidTr="001E505D">
        <w:tc>
          <w:tcPr>
            <w:tcW w:w="722" w:type="dxa"/>
            <w:vAlign w:val="center"/>
          </w:tcPr>
          <w:p w14:paraId="225B4B59" w14:textId="47B73D04" w:rsidR="008B1506" w:rsidRPr="00F51BCC" w:rsidRDefault="00304E57" w:rsidP="00554127">
            <w:pPr>
              <w:spacing w:after="0"/>
              <w:rPr>
                <w:rFonts w:cstheme="minorHAnsi"/>
              </w:rPr>
            </w:pPr>
            <w:r>
              <w:rPr>
                <w:rFonts w:cstheme="minorHAnsi"/>
              </w:rPr>
              <w:t>8</w:t>
            </w:r>
          </w:p>
        </w:tc>
        <w:tc>
          <w:tcPr>
            <w:tcW w:w="7217" w:type="dxa"/>
            <w:vAlign w:val="center"/>
          </w:tcPr>
          <w:p w14:paraId="23664C55" w14:textId="79760E59" w:rsidR="008B1506" w:rsidRPr="00F51BCC" w:rsidRDefault="00B247AE" w:rsidP="00554127">
            <w:pPr>
              <w:spacing w:after="0"/>
              <w:rPr>
                <w:rFonts w:cstheme="minorHAnsi"/>
              </w:rPr>
            </w:pPr>
            <w:r>
              <w:rPr>
                <w:rFonts w:cstheme="minorHAnsi"/>
              </w:rPr>
              <w:t xml:space="preserve">Excellent </w:t>
            </w:r>
            <w:r w:rsidR="003321C1" w:rsidRPr="00F51BCC">
              <w:rPr>
                <w:rFonts w:cstheme="minorHAnsi"/>
              </w:rPr>
              <w:t>IT skills</w:t>
            </w:r>
            <w:r w:rsidR="0099092A">
              <w:rPr>
                <w:rFonts w:cstheme="minorHAnsi"/>
              </w:rPr>
              <w:t xml:space="preserve"> and ability to perform a high level of statistical data analyses and modelling in relevant software including ArcGIS Pro and R.</w:t>
            </w:r>
          </w:p>
        </w:tc>
        <w:tc>
          <w:tcPr>
            <w:tcW w:w="1235" w:type="dxa"/>
            <w:vAlign w:val="center"/>
          </w:tcPr>
          <w:p w14:paraId="268B18CB" w14:textId="22D9B3FA" w:rsidR="008B1506" w:rsidRPr="00F51BCC" w:rsidRDefault="001E505D" w:rsidP="00554127">
            <w:pPr>
              <w:spacing w:after="0"/>
              <w:rPr>
                <w:rFonts w:cstheme="minorHAnsi"/>
              </w:rPr>
            </w:pPr>
            <w:r w:rsidRPr="00F51BCC">
              <w:rPr>
                <w:rFonts w:cstheme="minorHAnsi"/>
              </w:rPr>
              <w:t>Essential</w:t>
            </w:r>
          </w:p>
        </w:tc>
      </w:tr>
      <w:tr w:rsidR="008B1506" w:rsidRPr="00F51BCC" w14:paraId="08AB1160" w14:textId="77777777" w:rsidTr="001E505D">
        <w:tc>
          <w:tcPr>
            <w:tcW w:w="722" w:type="dxa"/>
            <w:vAlign w:val="center"/>
          </w:tcPr>
          <w:p w14:paraId="5EAD8498" w14:textId="52372E55" w:rsidR="008B1506" w:rsidRPr="00F51BCC" w:rsidRDefault="00304E57" w:rsidP="00554127">
            <w:pPr>
              <w:spacing w:after="0"/>
              <w:rPr>
                <w:rFonts w:cstheme="minorHAnsi"/>
              </w:rPr>
            </w:pPr>
            <w:r>
              <w:rPr>
                <w:rFonts w:cstheme="minorHAnsi"/>
              </w:rPr>
              <w:t>9</w:t>
            </w:r>
          </w:p>
        </w:tc>
        <w:tc>
          <w:tcPr>
            <w:tcW w:w="7217" w:type="dxa"/>
            <w:vAlign w:val="center"/>
          </w:tcPr>
          <w:p w14:paraId="41C4974E" w14:textId="2DD1BEDA" w:rsidR="008B1506" w:rsidRPr="00F51BCC" w:rsidRDefault="00381EDE" w:rsidP="00554127">
            <w:pPr>
              <w:spacing w:after="0"/>
              <w:rPr>
                <w:rFonts w:cstheme="minorHAnsi"/>
              </w:rPr>
            </w:pPr>
            <w:r w:rsidRPr="00F51BCC">
              <w:rPr>
                <w:rFonts w:cstheme="minorHAnsi"/>
              </w:rPr>
              <w:t>Specialist technical / research area, with notable research record through publications.</w:t>
            </w:r>
          </w:p>
        </w:tc>
        <w:tc>
          <w:tcPr>
            <w:tcW w:w="1235" w:type="dxa"/>
            <w:vAlign w:val="center"/>
          </w:tcPr>
          <w:p w14:paraId="2DED6E3E" w14:textId="14DA32B9" w:rsidR="008B1506" w:rsidRPr="00F51BCC" w:rsidRDefault="001E505D" w:rsidP="00554127">
            <w:pPr>
              <w:spacing w:after="0"/>
              <w:rPr>
                <w:rFonts w:cstheme="minorHAnsi"/>
              </w:rPr>
            </w:pPr>
            <w:r w:rsidRPr="00F51BCC">
              <w:rPr>
                <w:rFonts w:cstheme="minorHAnsi"/>
              </w:rPr>
              <w:t>Essential</w:t>
            </w:r>
          </w:p>
        </w:tc>
      </w:tr>
      <w:tr w:rsidR="008B1506" w:rsidRPr="00F51BCC" w14:paraId="628F0226" w14:textId="77777777" w:rsidTr="001E505D">
        <w:tc>
          <w:tcPr>
            <w:tcW w:w="722" w:type="dxa"/>
            <w:vAlign w:val="center"/>
          </w:tcPr>
          <w:p w14:paraId="6E6FA1D0" w14:textId="5D5CD0DE" w:rsidR="008B1506" w:rsidRPr="00F51BCC" w:rsidRDefault="001E505D" w:rsidP="00554127">
            <w:pPr>
              <w:spacing w:after="0"/>
              <w:rPr>
                <w:rFonts w:cstheme="minorHAnsi"/>
              </w:rPr>
            </w:pPr>
            <w:r w:rsidRPr="00F51BCC">
              <w:rPr>
                <w:rFonts w:cstheme="minorHAnsi"/>
              </w:rPr>
              <w:t>1</w:t>
            </w:r>
            <w:r w:rsidR="00304E57">
              <w:rPr>
                <w:rFonts w:cstheme="minorHAnsi"/>
              </w:rPr>
              <w:t>0</w:t>
            </w:r>
          </w:p>
        </w:tc>
        <w:tc>
          <w:tcPr>
            <w:tcW w:w="7217" w:type="dxa"/>
            <w:vAlign w:val="center"/>
          </w:tcPr>
          <w:p w14:paraId="4B9F8AF1" w14:textId="2398C551" w:rsidR="008B1506" w:rsidRPr="00F51BCC" w:rsidRDefault="002C518F" w:rsidP="00554127">
            <w:pPr>
              <w:spacing w:after="0"/>
              <w:rPr>
                <w:rFonts w:cstheme="minorHAnsi"/>
              </w:rPr>
            </w:pPr>
            <w:r w:rsidRPr="00F51BCC">
              <w:rPr>
                <w:rFonts w:cstheme="minorHAnsi"/>
              </w:rPr>
              <w:t>Experience of research supervision</w:t>
            </w:r>
            <w:r w:rsidR="00304E57">
              <w:rPr>
                <w:rFonts w:cstheme="minorHAnsi"/>
              </w:rPr>
              <w:t xml:space="preserve"> and line management</w:t>
            </w:r>
          </w:p>
        </w:tc>
        <w:tc>
          <w:tcPr>
            <w:tcW w:w="1235" w:type="dxa"/>
            <w:vAlign w:val="center"/>
          </w:tcPr>
          <w:p w14:paraId="42A22C6C" w14:textId="3E783978" w:rsidR="008B1506" w:rsidRPr="00F51BCC" w:rsidRDefault="001E505D" w:rsidP="00554127">
            <w:pPr>
              <w:spacing w:after="0"/>
              <w:rPr>
                <w:rFonts w:cstheme="minorHAnsi"/>
              </w:rPr>
            </w:pPr>
            <w:r w:rsidRPr="00F51BCC">
              <w:rPr>
                <w:rFonts w:cstheme="minorHAnsi"/>
              </w:rPr>
              <w:t>Essential</w:t>
            </w:r>
          </w:p>
        </w:tc>
      </w:tr>
      <w:tr w:rsidR="0059338D" w:rsidRPr="00F51BCC" w14:paraId="657DDF1D" w14:textId="77777777" w:rsidTr="001E505D">
        <w:tc>
          <w:tcPr>
            <w:tcW w:w="722" w:type="dxa"/>
            <w:vAlign w:val="center"/>
          </w:tcPr>
          <w:p w14:paraId="2CD67FA8" w14:textId="5EB868B4" w:rsidR="0059338D" w:rsidRPr="00F51BCC" w:rsidRDefault="0059338D" w:rsidP="00554127">
            <w:pPr>
              <w:spacing w:after="0"/>
              <w:rPr>
                <w:rFonts w:cstheme="minorHAnsi"/>
              </w:rPr>
            </w:pPr>
            <w:r>
              <w:rPr>
                <w:rFonts w:cstheme="minorHAnsi"/>
              </w:rPr>
              <w:t>11</w:t>
            </w:r>
          </w:p>
        </w:tc>
        <w:tc>
          <w:tcPr>
            <w:tcW w:w="7217" w:type="dxa"/>
            <w:vAlign w:val="center"/>
          </w:tcPr>
          <w:p w14:paraId="3BEC223A" w14:textId="63959F80" w:rsidR="0059338D" w:rsidRPr="00F51BCC" w:rsidRDefault="0059338D" w:rsidP="00554127">
            <w:pPr>
              <w:spacing w:after="0"/>
              <w:rPr>
                <w:rFonts w:cstheme="minorHAnsi"/>
              </w:rPr>
            </w:pPr>
            <w:r>
              <w:rPr>
                <w:rFonts w:cstheme="minorHAnsi"/>
              </w:rPr>
              <w:t>U</w:t>
            </w:r>
            <w:r w:rsidRPr="0059338D">
              <w:rPr>
                <w:rFonts w:cstheme="minorHAnsi"/>
              </w:rPr>
              <w:t>nderstanding of arable and pastural farming systems and the agricultural policy landscape and changes to rural payment systems in Scotland</w:t>
            </w:r>
          </w:p>
        </w:tc>
        <w:tc>
          <w:tcPr>
            <w:tcW w:w="1235" w:type="dxa"/>
            <w:vAlign w:val="center"/>
          </w:tcPr>
          <w:p w14:paraId="6CE9EEDF" w14:textId="71298C2E" w:rsidR="0059338D" w:rsidRPr="00F51BCC" w:rsidRDefault="0059338D" w:rsidP="00554127">
            <w:pPr>
              <w:spacing w:after="0"/>
              <w:rPr>
                <w:rFonts w:cstheme="minorHAnsi"/>
              </w:rPr>
            </w:pPr>
            <w:r>
              <w:rPr>
                <w:rFonts w:cstheme="minorHAnsi"/>
              </w:rPr>
              <w:t>Desirable</w:t>
            </w:r>
          </w:p>
        </w:tc>
      </w:tr>
    </w:tbl>
    <w:p w14:paraId="634F5F05" w14:textId="1C137C8E" w:rsidR="00C56BB4" w:rsidRDefault="00C56BB4" w:rsidP="00BF5DB8">
      <w:pPr>
        <w:rPr>
          <w:rFonts w:cstheme="minorHAnsi"/>
          <w:b/>
          <w:bCs/>
          <w:color w:val="2F5496" w:themeColor="accent1" w:themeShade="BF"/>
          <w:sz w:val="24"/>
          <w:szCs w:val="24"/>
        </w:rPr>
      </w:pPr>
    </w:p>
    <w:p w14:paraId="12046909" w14:textId="77777777" w:rsidR="00684F23" w:rsidRDefault="00684F23" w:rsidP="00BF5DB8">
      <w:pPr>
        <w:rPr>
          <w:rFonts w:cstheme="minorHAnsi"/>
          <w:b/>
          <w:bCs/>
          <w:color w:val="2F5496" w:themeColor="accent1" w:themeShade="BF"/>
          <w:sz w:val="24"/>
          <w:szCs w:val="24"/>
        </w:rPr>
      </w:pPr>
    </w:p>
    <w:p w14:paraId="4A2041E2" w14:textId="7D677838" w:rsidR="008E1400" w:rsidRPr="001E505D" w:rsidRDefault="008E1400" w:rsidP="008E1400">
      <w:pPr>
        <w:rPr>
          <w:b/>
          <w:bCs/>
          <w:i/>
          <w:iCs/>
        </w:rPr>
      </w:pPr>
      <w:r>
        <w:rPr>
          <w:b/>
          <w:bCs/>
          <w:i/>
          <w:iCs/>
        </w:rPr>
        <w:lastRenderedPageBreak/>
        <w:t>Personal Qualities</w:t>
      </w:r>
    </w:p>
    <w:tbl>
      <w:tblPr>
        <w:tblW w:w="0" w:type="auto"/>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4A0" w:firstRow="1" w:lastRow="0" w:firstColumn="1" w:lastColumn="0" w:noHBand="0" w:noVBand="1"/>
      </w:tblPr>
      <w:tblGrid>
        <w:gridCol w:w="722"/>
        <w:gridCol w:w="7217"/>
        <w:gridCol w:w="1235"/>
      </w:tblGrid>
      <w:tr w:rsidR="00F2787C" w:rsidRPr="00F51BCC" w14:paraId="14BC030C" w14:textId="77777777" w:rsidTr="0053488E">
        <w:tc>
          <w:tcPr>
            <w:tcW w:w="722" w:type="dxa"/>
            <w:vAlign w:val="center"/>
          </w:tcPr>
          <w:p w14:paraId="53C63217" w14:textId="77777777" w:rsidR="00F2787C" w:rsidRPr="00F51BCC" w:rsidRDefault="00F2787C" w:rsidP="00B247AE">
            <w:pPr>
              <w:spacing w:after="0"/>
              <w:rPr>
                <w:rFonts w:cstheme="minorHAnsi"/>
              </w:rPr>
            </w:pPr>
            <w:r w:rsidRPr="00F51BCC">
              <w:rPr>
                <w:rFonts w:cstheme="minorHAnsi"/>
              </w:rPr>
              <w:t>1</w:t>
            </w:r>
          </w:p>
        </w:tc>
        <w:tc>
          <w:tcPr>
            <w:tcW w:w="7217" w:type="dxa"/>
            <w:vAlign w:val="center"/>
          </w:tcPr>
          <w:p w14:paraId="757C8CF8" w14:textId="59DBC5D4" w:rsidR="00F2787C" w:rsidRPr="00F51BCC" w:rsidRDefault="001D25CB" w:rsidP="00B247AE">
            <w:pPr>
              <w:spacing w:after="0"/>
              <w:rPr>
                <w:rFonts w:cstheme="minorHAnsi"/>
              </w:rPr>
            </w:pPr>
            <w:r w:rsidRPr="00F51BCC">
              <w:t xml:space="preserve">Ability to communicate clearly, concisely and with appropriate tone, both verbally and in writing.  </w:t>
            </w:r>
            <w:r w:rsidR="000676DE" w:rsidRPr="00F51BCC">
              <w:t>H</w:t>
            </w:r>
            <w:r w:rsidRPr="00F51BCC">
              <w:t>ave the confidence to present to large groups.</w:t>
            </w:r>
          </w:p>
        </w:tc>
        <w:tc>
          <w:tcPr>
            <w:tcW w:w="1235" w:type="dxa"/>
            <w:vAlign w:val="center"/>
          </w:tcPr>
          <w:p w14:paraId="46390685" w14:textId="77777777" w:rsidR="00F2787C" w:rsidRPr="00F51BCC" w:rsidRDefault="00F2787C" w:rsidP="00B247AE">
            <w:pPr>
              <w:spacing w:after="0"/>
              <w:rPr>
                <w:rFonts w:cstheme="minorHAnsi"/>
              </w:rPr>
            </w:pPr>
            <w:r w:rsidRPr="00F51BCC">
              <w:t>Essential</w:t>
            </w:r>
          </w:p>
        </w:tc>
      </w:tr>
      <w:tr w:rsidR="00F2787C" w:rsidRPr="00F51BCC" w14:paraId="3AE310D2" w14:textId="77777777" w:rsidTr="0053488E">
        <w:tc>
          <w:tcPr>
            <w:tcW w:w="722" w:type="dxa"/>
            <w:vAlign w:val="center"/>
          </w:tcPr>
          <w:p w14:paraId="0BCD97F6" w14:textId="77777777" w:rsidR="00F2787C" w:rsidRPr="00F51BCC" w:rsidRDefault="00F2787C" w:rsidP="00B247AE">
            <w:pPr>
              <w:spacing w:after="0"/>
              <w:rPr>
                <w:rFonts w:cstheme="minorHAnsi"/>
              </w:rPr>
            </w:pPr>
            <w:r w:rsidRPr="00F51BCC">
              <w:rPr>
                <w:rFonts w:cstheme="minorHAnsi"/>
              </w:rPr>
              <w:t>2</w:t>
            </w:r>
          </w:p>
        </w:tc>
        <w:tc>
          <w:tcPr>
            <w:tcW w:w="7217" w:type="dxa"/>
            <w:vAlign w:val="center"/>
          </w:tcPr>
          <w:p w14:paraId="694B7F79" w14:textId="522453AA" w:rsidR="00F2787C" w:rsidRPr="00F51BCC" w:rsidRDefault="00FE4B3D" w:rsidP="00B247AE">
            <w:pPr>
              <w:spacing w:after="0"/>
              <w:rPr>
                <w:rFonts w:cstheme="minorHAnsi"/>
              </w:rPr>
            </w:pPr>
            <w:r w:rsidRPr="00F51BCC">
              <w:t>Ability to work well within a team, including the ability to provide support and motivation to team members.</w:t>
            </w:r>
          </w:p>
        </w:tc>
        <w:tc>
          <w:tcPr>
            <w:tcW w:w="1235" w:type="dxa"/>
            <w:vAlign w:val="center"/>
          </w:tcPr>
          <w:p w14:paraId="10662D43" w14:textId="77777777" w:rsidR="00F2787C" w:rsidRPr="00F51BCC" w:rsidRDefault="00F2787C" w:rsidP="00B247AE">
            <w:pPr>
              <w:spacing w:after="0"/>
              <w:rPr>
                <w:rFonts w:cstheme="minorHAnsi"/>
              </w:rPr>
            </w:pPr>
            <w:r w:rsidRPr="00F51BCC">
              <w:t>Essential</w:t>
            </w:r>
          </w:p>
        </w:tc>
      </w:tr>
      <w:tr w:rsidR="00F2787C" w:rsidRPr="00F51BCC" w14:paraId="5A44B8CE" w14:textId="77777777" w:rsidTr="0053488E">
        <w:tc>
          <w:tcPr>
            <w:tcW w:w="722" w:type="dxa"/>
            <w:vAlign w:val="center"/>
          </w:tcPr>
          <w:p w14:paraId="34092BF2" w14:textId="77777777" w:rsidR="00F2787C" w:rsidRPr="00F51BCC" w:rsidRDefault="00F2787C" w:rsidP="00B247AE">
            <w:pPr>
              <w:spacing w:after="0"/>
              <w:rPr>
                <w:rFonts w:cstheme="minorHAnsi"/>
              </w:rPr>
            </w:pPr>
            <w:r w:rsidRPr="00F51BCC">
              <w:rPr>
                <w:rFonts w:cstheme="minorHAnsi"/>
              </w:rPr>
              <w:t>3</w:t>
            </w:r>
          </w:p>
        </w:tc>
        <w:tc>
          <w:tcPr>
            <w:tcW w:w="7217" w:type="dxa"/>
            <w:vAlign w:val="center"/>
          </w:tcPr>
          <w:p w14:paraId="5EE7ACB8" w14:textId="0A0411B9" w:rsidR="00F2787C" w:rsidRPr="00F51BCC" w:rsidRDefault="001462AF" w:rsidP="00B247AE">
            <w:pPr>
              <w:spacing w:after="0"/>
              <w:rPr>
                <w:rFonts w:cstheme="minorHAnsi"/>
              </w:rPr>
            </w:pPr>
            <w:r w:rsidRPr="00F51BCC">
              <w:t>Ability to work well with minimum supervision, with flexibility, a positive and proactive approach to change and a willingness to get involved in all aspects of research development.</w:t>
            </w:r>
          </w:p>
        </w:tc>
        <w:tc>
          <w:tcPr>
            <w:tcW w:w="1235" w:type="dxa"/>
            <w:vAlign w:val="center"/>
          </w:tcPr>
          <w:p w14:paraId="78D9E575" w14:textId="77777777" w:rsidR="00F2787C" w:rsidRPr="00F51BCC" w:rsidRDefault="00F2787C" w:rsidP="00B247AE">
            <w:pPr>
              <w:spacing w:after="0"/>
              <w:rPr>
                <w:rFonts w:cstheme="minorHAnsi"/>
              </w:rPr>
            </w:pPr>
            <w:r w:rsidRPr="00F51BCC">
              <w:t>Essential</w:t>
            </w:r>
          </w:p>
        </w:tc>
      </w:tr>
      <w:tr w:rsidR="00F2787C" w:rsidRPr="00F51BCC" w14:paraId="51962E9B" w14:textId="77777777" w:rsidTr="0053488E">
        <w:tc>
          <w:tcPr>
            <w:tcW w:w="722" w:type="dxa"/>
            <w:vAlign w:val="center"/>
          </w:tcPr>
          <w:p w14:paraId="37388210" w14:textId="77777777" w:rsidR="00F2787C" w:rsidRPr="00F51BCC" w:rsidRDefault="00F2787C" w:rsidP="00B247AE">
            <w:pPr>
              <w:spacing w:after="0"/>
              <w:rPr>
                <w:rFonts w:cstheme="minorHAnsi"/>
              </w:rPr>
            </w:pPr>
            <w:r w:rsidRPr="00F51BCC">
              <w:rPr>
                <w:rFonts w:cstheme="minorHAnsi"/>
              </w:rPr>
              <w:t>5</w:t>
            </w:r>
          </w:p>
        </w:tc>
        <w:tc>
          <w:tcPr>
            <w:tcW w:w="7217" w:type="dxa"/>
            <w:vAlign w:val="center"/>
          </w:tcPr>
          <w:p w14:paraId="0DE27BFA" w14:textId="536ED43A" w:rsidR="00F2787C" w:rsidRPr="00F51BCC" w:rsidRDefault="00E40C23" w:rsidP="00B247AE">
            <w:pPr>
              <w:spacing w:after="0"/>
              <w:ind w:right="29"/>
              <w:rPr>
                <w:rFonts w:cstheme="minorHAnsi"/>
              </w:rPr>
            </w:pPr>
            <w:r w:rsidRPr="00F51BCC">
              <w:rPr>
                <w:rFonts w:cstheme="minorHAnsi"/>
              </w:rPr>
              <w:t xml:space="preserve">Ability to establish credibility quickly and build effective working relationships within </w:t>
            </w:r>
            <w:r w:rsidR="00F51BCC" w:rsidRPr="00F51BCC">
              <w:rPr>
                <w:rFonts w:cstheme="minorHAnsi"/>
              </w:rPr>
              <w:t>a</w:t>
            </w:r>
            <w:r w:rsidRPr="00F51BCC">
              <w:rPr>
                <w:rFonts w:cstheme="minorHAnsi"/>
              </w:rPr>
              <w:t xml:space="preserve"> research environment</w:t>
            </w:r>
            <w:r w:rsidR="00F51BCC" w:rsidRPr="00F51BCC">
              <w:rPr>
                <w:rFonts w:cstheme="minorHAnsi"/>
              </w:rPr>
              <w:t xml:space="preserve"> both with stakeholders and partner organisations</w:t>
            </w:r>
            <w:r w:rsidRPr="00F51BCC">
              <w:rPr>
                <w:rFonts w:cstheme="minorHAnsi"/>
              </w:rPr>
              <w:t>.</w:t>
            </w:r>
          </w:p>
        </w:tc>
        <w:tc>
          <w:tcPr>
            <w:tcW w:w="1235" w:type="dxa"/>
            <w:vAlign w:val="center"/>
          </w:tcPr>
          <w:p w14:paraId="44BAE955" w14:textId="77777777" w:rsidR="00F2787C" w:rsidRPr="00F51BCC" w:rsidRDefault="00F2787C" w:rsidP="00B247AE">
            <w:pPr>
              <w:spacing w:after="0"/>
              <w:rPr>
                <w:rFonts w:cstheme="minorHAnsi"/>
              </w:rPr>
            </w:pPr>
            <w:r w:rsidRPr="00F51BCC">
              <w:t>Essential</w:t>
            </w:r>
          </w:p>
        </w:tc>
      </w:tr>
      <w:tr w:rsidR="00F2787C" w:rsidRPr="00F51BCC" w14:paraId="390EDE58" w14:textId="77777777" w:rsidTr="0053488E">
        <w:tc>
          <w:tcPr>
            <w:tcW w:w="722" w:type="dxa"/>
            <w:vAlign w:val="center"/>
          </w:tcPr>
          <w:p w14:paraId="0986CA27" w14:textId="77777777" w:rsidR="00F2787C" w:rsidRPr="00F51BCC" w:rsidRDefault="00F2787C" w:rsidP="00B247AE">
            <w:pPr>
              <w:spacing w:after="0"/>
              <w:rPr>
                <w:rFonts w:cstheme="minorHAnsi"/>
              </w:rPr>
            </w:pPr>
            <w:r w:rsidRPr="00F51BCC">
              <w:rPr>
                <w:rFonts w:cstheme="minorHAnsi"/>
              </w:rPr>
              <w:t>6</w:t>
            </w:r>
          </w:p>
        </w:tc>
        <w:tc>
          <w:tcPr>
            <w:tcW w:w="7217" w:type="dxa"/>
            <w:vAlign w:val="center"/>
          </w:tcPr>
          <w:p w14:paraId="1305E57B" w14:textId="0BB4A7E8" w:rsidR="00F2787C" w:rsidRPr="00F51BCC" w:rsidRDefault="000676DE" w:rsidP="00B247AE">
            <w:pPr>
              <w:spacing w:after="0"/>
              <w:rPr>
                <w:rFonts w:cstheme="minorHAnsi"/>
              </w:rPr>
            </w:pPr>
            <w:r w:rsidRPr="00F51BCC">
              <w:rPr>
                <w:rFonts w:cstheme="minorHAnsi"/>
              </w:rPr>
              <w:t>Ability to work well under pressure, meet deadlines and give particular attention to detail and accuracy.</w:t>
            </w:r>
          </w:p>
        </w:tc>
        <w:tc>
          <w:tcPr>
            <w:tcW w:w="1235" w:type="dxa"/>
            <w:vAlign w:val="center"/>
          </w:tcPr>
          <w:p w14:paraId="644152B5" w14:textId="77777777" w:rsidR="00F2787C" w:rsidRPr="00F51BCC" w:rsidRDefault="00F2787C" w:rsidP="00B247AE">
            <w:pPr>
              <w:spacing w:after="0"/>
              <w:rPr>
                <w:rFonts w:cstheme="minorHAnsi"/>
              </w:rPr>
            </w:pPr>
            <w:r w:rsidRPr="00F51BCC">
              <w:t>Essential</w:t>
            </w:r>
          </w:p>
        </w:tc>
      </w:tr>
    </w:tbl>
    <w:p w14:paraId="2A288D33" w14:textId="77777777" w:rsidR="008E1400" w:rsidRDefault="008E1400" w:rsidP="00BF5DB8">
      <w:pPr>
        <w:rPr>
          <w:rFonts w:cstheme="minorHAnsi"/>
          <w:b/>
          <w:bCs/>
          <w:color w:val="2F5496" w:themeColor="accent1" w:themeShade="BF"/>
          <w:sz w:val="24"/>
          <w:szCs w:val="24"/>
        </w:rPr>
      </w:pPr>
    </w:p>
    <w:p w14:paraId="52CB945E" w14:textId="03B062B8" w:rsidR="00CA2AFC" w:rsidRPr="001E505D" w:rsidRDefault="001C3CA6" w:rsidP="00CA2AFC">
      <w:pPr>
        <w:rPr>
          <w:b/>
          <w:bCs/>
          <w:i/>
          <w:iCs/>
        </w:rPr>
      </w:pPr>
      <w:r>
        <w:rPr>
          <w:b/>
          <w:bCs/>
          <w:i/>
          <w:iCs/>
        </w:rPr>
        <w:t>Qualifications</w:t>
      </w:r>
    </w:p>
    <w:tbl>
      <w:tblPr>
        <w:tblW w:w="0" w:type="auto"/>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4A0" w:firstRow="1" w:lastRow="0" w:firstColumn="1" w:lastColumn="0" w:noHBand="0" w:noVBand="1"/>
      </w:tblPr>
      <w:tblGrid>
        <w:gridCol w:w="722"/>
        <w:gridCol w:w="7217"/>
        <w:gridCol w:w="1235"/>
      </w:tblGrid>
      <w:tr w:rsidR="001C3CA6" w:rsidRPr="00F51BCC" w14:paraId="2C9CE311" w14:textId="77777777" w:rsidTr="0053488E">
        <w:tc>
          <w:tcPr>
            <w:tcW w:w="722" w:type="dxa"/>
            <w:vAlign w:val="center"/>
          </w:tcPr>
          <w:p w14:paraId="3677945D" w14:textId="77777777" w:rsidR="001C3CA6" w:rsidRPr="00F51BCC" w:rsidRDefault="001C3CA6" w:rsidP="00B247AE">
            <w:pPr>
              <w:spacing w:after="0"/>
              <w:rPr>
                <w:rFonts w:cstheme="minorHAnsi"/>
              </w:rPr>
            </w:pPr>
            <w:r w:rsidRPr="00F51BCC">
              <w:rPr>
                <w:rFonts w:cstheme="minorHAnsi"/>
              </w:rPr>
              <w:t>1</w:t>
            </w:r>
          </w:p>
        </w:tc>
        <w:tc>
          <w:tcPr>
            <w:tcW w:w="7217" w:type="dxa"/>
            <w:vAlign w:val="center"/>
          </w:tcPr>
          <w:p w14:paraId="248376A0" w14:textId="150CFE11" w:rsidR="001C3CA6" w:rsidRPr="00F51BCC" w:rsidRDefault="001C3CA6" w:rsidP="00B247AE">
            <w:pPr>
              <w:spacing w:after="0"/>
              <w:rPr>
                <w:rFonts w:cstheme="minorHAnsi"/>
              </w:rPr>
            </w:pPr>
            <w:r>
              <w:t>Good first degree in a relevant subject area</w:t>
            </w:r>
          </w:p>
        </w:tc>
        <w:tc>
          <w:tcPr>
            <w:tcW w:w="1235" w:type="dxa"/>
            <w:vAlign w:val="center"/>
          </w:tcPr>
          <w:p w14:paraId="626A8C80" w14:textId="77777777" w:rsidR="001C3CA6" w:rsidRPr="00F51BCC" w:rsidRDefault="001C3CA6" w:rsidP="00B247AE">
            <w:pPr>
              <w:spacing w:after="0"/>
              <w:rPr>
                <w:rFonts w:cstheme="minorHAnsi"/>
              </w:rPr>
            </w:pPr>
            <w:r w:rsidRPr="00F51BCC">
              <w:t>Essential</w:t>
            </w:r>
          </w:p>
        </w:tc>
      </w:tr>
      <w:tr w:rsidR="001C3CA6" w:rsidRPr="00F51BCC" w14:paraId="19FB6D88" w14:textId="77777777" w:rsidTr="0053488E">
        <w:tc>
          <w:tcPr>
            <w:tcW w:w="722" w:type="dxa"/>
            <w:vAlign w:val="center"/>
          </w:tcPr>
          <w:p w14:paraId="19BFD17A" w14:textId="77777777" w:rsidR="001C3CA6" w:rsidRPr="00F51BCC" w:rsidRDefault="001C3CA6" w:rsidP="00B247AE">
            <w:pPr>
              <w:spacing w:after="0"/>
              <w:rPr>
                <w:rFonts w:cstheme="minorHAnsi"/>
              </w:rPr>
            </w:pPr>
            <w:r w:rsidRPr="00F51BCC">
              <w:rPr>
                <w:rFonts w:cstheme="minorHAnsi"/>
              </w:rPr>
              <w:t>2</w:t>
            </w:r>
          </w:p>
        </w:tc>
        <w:tc>
          <w:tcPr>
            <w:tcW w:w="7217" w:type="dxa"/>
            <w:vAlign w:val="center"/>
          </w:tcPr>
          <w:p w14:paraId="6ED4080A" w14:textId="7A4DFB7E" w:rsidR="001C3CA6" w:rsidRPr="00F51BCC" w:rsidRDefault="001C3CA6" w:rsidP="00B247AE">
            <w:pPr>
              <w:spacing w:after="0"/>
              <w:rPr>
                <w:rFonts w:cstheme="minorHAnsi"/>
              </w:rPr>
            </w:pPr>
            <w:r>
              <w:t xml:space="preserve">Relevant postgraduate </w:t>
            </w:r>
            <w:r w:rsidR="002F5921">
              <w:t>qualification (PhD) in an appropriate discipline combined with relevant work experience.</w:t>
            </w:r>
          </w:p>
        </w:tc>
        <w:tc>
          <w:tcPr>
            <w:tcW w:w="1235" w:type="dxa"/>
            <w:vAlign w:val="center"/>
          </w:tcPr>
          <w:p w14:paraId="574555DA" w14:textId="77777777" w:rsidR="001C3CA6" w:rsidRPr="00F51BCC" w:rsidRDefault="001C3CA6" w:rsidP="00B247AE">
            <w:pPr>
              <w:spacing w:after="0"/>
              <w:rPr>
                <w:rFonts w:cstheme="minorHAnsi"/>
              </w:rPr>
            </w:pPr>
            <w:r w:rsidRPr="00F51BCC">
              <w:t>Essential</w:t>
            </w:r>
          </w:p>
        </w:tc>
      </w:tr>
      <w:tr w:rsidR="001C3CA6" w:rsidRPr="00F51BCC" w14:paraId="11A6F6D4" w14:textId="77777777" w:rsidTr="0053488E">
        <w:tc>
          <w:tcPr>
            <w:tcW w:w="722" w:type="dxa"/>
            <w:vAlign w:val="center"/>
          </w:tcPr>
          <w:p w14:paraId="7CB9C880" w14:textId="0E6C6DC8" w:rsidR="001C3CA6" w:rsidRPr="00F51BCC" w:rsidRDefault="002F5921" w:rsidP="00B247AE">
            <w:pPr>
              <w:spacing w:after="0"/>
              <w:rPr>
                <w:rFonts w:cstheme="minorHAnsi"/>
              </w:rPr>
            </w:pPr>
            <w:r>
              <w:rPr>
                <w:rFonts w:cstheme="minorHAnsi"/>
              </w:rPr>
              <w:t>3</w:t>
            </w:r>
          </w:p>
        </w:tc>
        <w:tc>
          <w:tcPr>
            <w:tcW w:w="7217" w:type="dxa"/>
            <w:vAlign w:val="center"/>
          </w:tcPr>
          <w:p w14:paraId="7E4DC46B" w14:textId="77777777" w:rsidR="001C3CA6" w:rsidRPr="00F51BCC" w:rsidRDefault="001C3CA6" w:rsidP="00B247AE">
            <w:pPr>
              <w:spacing w:after="0"/>
              <w:rPr>
                <w:rFonts w:cstheme="minorHAnsi"/>
              </w:rPr>
            </w:pPr>
            <w:r w:rsidRPr="00F51BCC">
              <w:rPr>
                <w:rFonts w:cstheme="minorHAnsi"/>
              </w:rPr>
              <w:t>Ability to work well under pressure, meet deadlines and give particular attention to detail and accuracy.</w:t>
            </w:r>
          </w:p>
        </w:tc>
        <w:tc>
          <w:tcPr>
            <w:tcW w:w="1235" w:type="dxa"/>
            <w:vAlign w:val="center"/>
          </w:tcPr>
          <w:p w14:paraId="087528B2" w14:textId="77777777" w:rsidR="001C3CA6" w:rsidRPr="00F51BCC" w:rsidRDefault="001C3CA6" w:rsidP="00B247AE">
            <w:pPr>
              <w:spacing w:after="0"/>
              <w:rPr>
                <w:rFonts w:cstheme="minorHAnsi"/>
              </w:rPr>
            </w:pPr>
            <w:r w:rsidRPr="00F51BCC">
              <w:t>Essential</w:t>
            </w:r>
          </w:p>
        </w:tc>
      </w:tr>
    </w:tbl>
    <w:p w14:paraId="2A8BDDE0" w14:textId="77777777" w:rsidR="00CA2AFC" w:rsidRDefault="00CA2AFC" w:rsidP="00BF5DB8">
      <w:pPr>
        <w:rPr>
          <w:rFonts w:cstheme="minorHAnsi"/>
          <w:b/>
          <w:bCs/>
          <w:color w:val="2F5496" w:themeColor="accent1" w:themeShade="BF"/>
          <w:sz w:val="24"/>
          <w:szCs w:val="24"/>
        </w:rPr>
      </w:pPr>
    </w:p>
    <w:p w14:paraId="2C7748BF" w14:textId="5318B688" w:rsidR="002F5921" w:rsidRPr="001E505D" w:rsidRDefault="002F5921" w:rsidP="002F5921">
      <w:pPr>
        <w:rPr>
          <w:b/>
          <w:bCs/>
          <w:i/>
          <w:iCs/>
        </w:rPr>
      </w:pPr>
      <w:r>
        <w:rPr>
          <w:b/>
          <w:bCs/>
          <w:i/>
          <w:iCs/>
        </w:rPr>
        <w:t>Other</w:t>
      </w:r>
    </w:p>
    <w:tbl>
      <w:tblPr>
        <w:tblW w:w="0" w:type="auto"/>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4A0" w:firstRow="1" w:lastRow="0" w:firstColumn="1" w:lastColumn="0" w:noHBand="0" w:noVBand="1"/>
      </w:tblPr>
      <w:tblGrid>
        <w:gridCol w:w="722"/>
        <w:gridCol w:w="7217"/>
        <w:gridCol w:w="1235"/>
      </w:tblGrid>
      <w:tr w:rsidR="002F5921" w:rsidRPr="00F51BCC" w14:paraId="63B7EC9B" w14:textId="77777777" w:rsidTr="0053488E">
        <w:tc>
          <w:tcPr>
            <w:tcW w:w="722" w:type="dxa"/>
            <w:vAlign w:val="center"/>
          </w:tcPr>
          <w:p w14:paraId="772E9F6D" w14:textId="77777777" w:rsidR="002F5921" w:rsidRPr="00F51BCC" w:rsidRDefault="002F5921" w:rsidP="00B247AE">
            <w:pPr>
              <w:spacing w:after="0"/>
              <w:rPr>
                <w:rFonts w:cstheme="minorHAnsi"/>
              </w:rPr>
            </w:pPr>
            <w:r w:rsidRPr="00F51BCC">
              <w:rPr>
                <w:rFonts w:cstheme="minorHAnsi"/>
              </w:rPr>
              <w:t>1</w:t>
            </w:r>
          </w:p>
        </w:tc>
        <w:tc>
          <w:tcPr>
            <w:tcW w:w="7217" w:type="dxa"/>
            <w:vAlign w:val="center"/>
          </w:tcPr>
          <w:p w14:paraId="52A702D8" w14:textId="1D0333AF" w:rsidR="002F5921" w:rsidRPr="00F51BCC" w:rsidRDefault="006B327A" w:rsidP="00B247AE">
            <w:pPr>
              <w:spacing w:after="0"/>
              <w:rPr>
                <w:rFonts w:cstheme="minorHAnsi"/>
              </w:rPr>
            </w:pPr>
            <w:r w:rsidRPr="006B327A">
              <w:t>Willingness and ability to undertake and/or continue professional development in a relevant discipline</w:t>
            </w:r>
          </w:p>
        </w:tc>
        <w:tc>
          <w:tcPr>
            <w:tcW w:w="1235" w:type="dxa"/>
            <w:vAlign w:val="center"/>
          </w:tcPr>
          <w:p w14:paraId="6C25082F" w14:textId="77777777" w:rsidR="002F5921" w:rsidRPr="00F51BCC" w:rsidRDefault="002F5921" w:rsidP="00B247AE">
            <w:pPr>
              <w:spacing w:after="0"/>
              <w:rPr>
                <w:rFonts w:cstheme="minorHAnsi"/>
              </w:rPr>
            </w:pPr>
            <w:r w:rsidRPr="00F51BCC">
              <w:t>Essential</w:t>
            </w:r>
          </w:p>
        </w:tc>
      </w:tr>
      <w:tr w:rsidR="002F5921" w:rsidRPr="00F51BCC" w14:paraId="79713D4D" w14:textId="77777777" w:rsidTr="0053488E">
        <w:tc>
          <w:tcPr>
            <w:tcW w:w="722" w:type="dxa"/>
            <w:vAlign w:val="center"/>
          </w:tcPr>
          <w:p w14:paraId="21FCE820" w14:textId="77777777" w:rsidR="002F5921" w:rsidRPr="00F51BCC" w:rsidRDefault="002F5921" w:rsidP="00B247AE">
            <w:pPr>
              <w:spacing w:after="0"/>
              <w:rPr>
                <w:rFonts w:cstheme="minorHAnsi"/>
              </w:rPr>
            </w:pPr>
            <w:r w:rsidRPr="00F51BCC">
              <w:rPr>
                <w:rFonts w:cstheme="minorHAnsi"/>
              </w:rPr>
              <w:t>2</w:t>
            </w:r>
          </w:p>
        </w:tc>
        <w:tc>
          <w:tcPr>
            <w:tcW w:w="7217" w:type="dxa"/>
            <w:vAlign w:val="center"/>
          </w:tcPr>
          <w:p w14:paraId="7E61EA17" w14:textId="564A645D" w:rsidR="002F5921" w:rsidRPr="00F51BCC" w:rsidRDefault="004B2197" w:rsidP="00B247AE">
            <w:pPr>
              <w:spacing w:after="0"/>
              <w:rPr>
                <w:rFonts w:cstheme="minorHAnsi"/>
              </w:rPr>
            </w:pPr>
            <w:r w:rsidRPr="004B2197">
              <w:t>Adhere to relevant health and safety practices, including those relating to lone field working</w:t>
            </w:r>
            <w:r>
              <w:t xml:space="preserve"> (or where necessary develop or update relevant risk assessments and H&amp;S protocols).</w:t>
            </w:r>
          </w:p>
        </w:tc>
        <w:tc>
          <w:tcPr>
            <w:tcW w:w="1235" w:type="dxa"/>
            <w:vAlign w:val="center"/>
          </w:tcPr>
          <w:p w14:paraId="0D5E65BA" w14:textId="77777777" w:rsidR="002F5921" w:rsidRPr="00F51BCC" w:rsidRDefault="002F5921" w:rsidP="00B247AE">
            <w:pPr>
              <w:spacing w:after="0"/>
              <w:rPr>
                <w:rFonts w:cstheme="minorHAnsi"/>
              </w:rPr>
            </w:pPr>
            <w:r w:rsidRPr="00F51BCC">
              <w:t>Essential</w:t>
            </w:r>
          </w:p>
        </w:tc>
      </w:tr>
      <w:tr w:rsidR="002F5921" w:rsidRPr="00F51BCC" w14:paraId="2B21F949" w14:textId="77777777" w:rsidTr="0053488E">
        <w:tc>
          <w:tcPr>
            <w:tcW w:w="722" w:type="dxa"/>
            <w:vAlign w:val="center"/>
          </w:tcPr>
          <w:p w14:paraId="08499DAD" w14:textId="77777777" w:rsidR="002F5921" w:rsidRPr="00F51BCC" w:rsidRDefault="002F5921" w:rsidP="00B247AE">
            <w:pPr>
              <w:spacing w:after="0"/>
              <w:rPr>
                <w:rFonts w:cstheme="minorHAnsi"/>
              </w:rPr>
            </w:pPr>
            <w:r>
              <w:rPr>
                <w:rFonts w:cstheme="minorHAnsi"/>
              </w:rPr>
              <w:t>3</w:t>
            </w:r>
          </w:p>
        </w:tc>
        <w:tc>
          <w:tcPr>
            <w:tcW w:w="7217" w:type="dxa"/>
            <w:vAlign w:val="center"/>
          </w:tcPr>
          <w:p w14:paraId="0B329C24" w14:textId="1D0C6184" w:rsidR="002F5921" w:rsidRPr="00F51BCC" w:rsidRDefault="00DA5BB9" w:rsidP="00B247AE">
            <w:pPr>
              <w:spacing w:after="0"/>
              <w:rPr>
                <w:rFonts w:cstheme="minorHAnsi"/>
              </w:rPr>
            </w:pPr>
            <w:r>
              <w:rPr>
                <w:rFonts w:cstheme="minorHAnsi"/>
              </w:rPr>
              <w:t>Valid UK driving license and access to a vehicle to be able to get to remote field sites.</w:t>
            </w:r>
          </w:p>
        </w:tc>
        <w:tc>
          <w:tcPr>
            <w:tcW w:w="1235" w:type="dxa"/>
            <w:vAlign w:val="center"/>
          </w:tcPr>
          <w:p w14:paraId="2F9CBD96" w14:textId="77777777" w:rsidR="002F5921" w:rsidRPr="00F51BCC" w:rsidRDefault="002F5921" w:rsidP="00B247AE">
            <w:pPr>
              <w:spacing w:after="0"/>
              <w:rPr>
                <w:rFonts w:cstheme="minorHAnsi"/>
              </w:rPr>
            </w:pPr>
            <w:r w:rsidRPr="00F51BCC">
              <w:t>Essential</w:t>
            </w:r>
          </w:p>
        </w:tc>
      </w:tr>
    </w:tbl>
    <w:p w14:paraId="51653E89" w14:textId="77777777" w:rsidR="002F5921" w:rsidRDefault="002F5921" w:rsidP="002F5921">
      <w:pPr>
        <w:rPr>
          <w:rFonts w:cstheme="minorHAnsi"/>
          <w:b/>
          <w:bCs/>
          <w:color w:val="2F5496" w:themeColor="accent1" w:themeShade="BF"/>
          <w:sz w:val="24"/>
          <w:szCs w:val="24"/>
        </w:rPr>
      </w:pPr>
    </w:p>
    <w:p w14:paraId="6B6F6B61" w14:textId="77777777" w:rsidR="002F5921" w:rsidRDefault="002F5921" w:rsidP="00BF5DB8">
      <w:pPr>
        <w:rPr>
          <w:rFonts w:cstheme="minorHAnsi"/>
          <w:b/>
          <w:bCs/>
          <w:color w:val="2F5496" w:themeColor="accent1" w:themeShade="BF"/>
          <w:sz w:val="24"/>
          <w:szCs w:val="24"/>
        </w:rPr>
      </w:pPr>
    </w:p>
    <w:sectPr w:rsidR="002F5921" w:rsidSect="00494B01">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1440" w:left="1077" w:header="709" w:footer="709" w:gutter="4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931B" w14:textId="77777777" w:rsidR="00A74575" w:rsidRDefault="00A74575" w:rsidP="00DE7519">
      <w:pPr>
        <w:spacing w:after="0" w:line="240" w:lineRule="auto"/>
      </w:pPr>
      <w:r>
        <w:separator/>
      </w:r>
    </w:p>
  </w:endnote>
  <w:endnote w:type="continuationSeparator" w:id="0">
    <w:p w14:paraId="4FA1F3AF" w14:textId="77777777" w:rsidR="00A74575" w:rsidRDefault="00A74575" w:rsidP="00DE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ArialMT">
    <w:altName w:val="Arial"/>
    <w:panose1 w:val="00000000000000000000"/>
    <w:charset w:val="00"/>
    <w:family w:val="roman"/>
    <w:notTrueType/>
    <w:pitch w:val="default"/>
  </w:font>
  <w:font w:name="Calibri-LightItalic">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Light">
    <w:panose1 w:val="020B03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18FD" w14:textId="77777777" w:rsidR="00CB237A" w:rsidRDefault="00CB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6CC2" w14:textId="77777777" w:rsidR="00CB237A" w:rsidRDefault="00CB2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B758" w14:textId="77777777" w:rsidR="00CB237A" w:rsidRDefault="00CB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B4C4" w14:textId="77777777" w:rsidR="00A74575" w:rsidRDefault="00A74575" w:rsidP="00DE7519">
      <w:pPr>
        <w:spacing w:after="0" w:line="240" w:lineRule="auto"/>
      </w:pPr>
      <w:r>
        <w:separator/>
      </w:r>
    </w:p>
  </w:footnote>
  <w:footnote w:type="continuationSeparator" w:id="0">
    <w:p w14:paraId="4A452488" w14:textId="77777777" w:rsidR="00A74575" w:rsidRDefault="00A74575" w:rsidP="00DE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8AA" w14:textId="77777777" w:rsidR="00CB237A" w:rsidRDefault="00CB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944E" w14:textId="04481A90" w:rsidR="00F34BEE" w:rsidRPr="000A0846" w:rsidRDefault="00F34BEE" w:rsidP="000A0846">
    <w:pPr>
      <w:pStyle w:val="Header"/>
      <w:jc w:val="right"/>
      <w:rPr>
        <w:b/>
        <w:bCs/>
        <w:color w:val="1F3864" w:themeColor="accent1" w:themeShade="80"/>
        <w:sz w:val="52"/>
        <w:szCs w:val="52"/>
      </w:rPr>
    </w:pPr>
    <w:r w:rsidRPr="000A0846">
      <w:rPr>
        <w:b/>
        <w:bCs/>
        <w:color w:val="1F3864" w:themeColor="accent1" w:themeShade="80"/>
        <w:sz w:val="52"/>
        <w:szCs w:val="52"/>
      </w:rPr>
      <w:t xml:space="preserve">Role Description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4C6B" w14:textId="77777777" w:rsidR="00CB237A" w:rsidRDefault="00CB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419"/>
    <w:multiLevelType w:val="hybridMultilevel"/>
    <w:tmpl w:val="B384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14222"/>
    <w:multiLevelType w:val="hybridMultilevel"/>
    <w:tmpl w:val="CDEE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45C0D"/>
    <w:multiLevelType w:val="hybridMultilevel"/>
    <w:tmpl w:val="3FB6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7DFC"/>
    <w:multiLevelType w:val="hybridMultilevel"/>
    <w:tmpl w:val="F0A4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D4802"/>
    <w:multiLevelType w:val="hybridMultilevel"/>
    <w:tmpl w:val="7A70AB8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5" w15:restartNumberingAfterBreak="0">
    <w:nsid w:val="2AC20304"/>
    <w:multiLevelType w:val="hybridMultilevel"/>
    <w:tmpl w:val="AB1C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10E1E"/>
    <w:multiLevelType w:val="hybridMultilevel"/>
    <w:tmpl w:val="8640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17E86"/>
    <w:multiLevelType w:val="hybridMultilevel"/>
    <w:tmpl w:val="787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0485E"/>
    <w:multiLevelType w:val="hybridMultilevel"/>
    <w:tmpl w:val="DF1A9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E7901"/>
    <w:multiLevelType w:val="hybridMultilevel"/>
    <w:tmpl w:val="CF3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73CB2"/>
    <w:multiLevelType w:val="hybridMultilevel"/>
    <w:tmpl w:val="B238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C0B81"/>
    <w:multiLevelType w:val="hybridMultilevel"/>
    <w:tmpl w:val="2FF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009AB"/>
    <w:multiLevelType w:val="hybridMultilevel"/>
    <w:tmpl w:val="24C867E4"/>
    <w:lvl w:ilvl="0" w:tplc="7916A728">
      <w:numFmt w:val="bullet"/>
      <w:lvlText w:val="-"/>
      <w:lvlJc w:val="left"/>
      <w:pPr>
        <w:ind w:left="1090" w:hanging="360"/>
      </w:pPr>
      <w:rPr>
        <w:rFonts w:ascii="Gill Sans MT" w:eastAsia="Calibri" w:hAnsi="Gill Sans MT" w:cs="Aria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3" w15:restartNumberingAfterBreak="0">
    <w:nsid w:val="6E1E5433"/>
    <w:multiLevelType w:val="hybridMultilevel"/>
    <w:tmpl w:val="D0A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502FD"/>
    <w:multiLevelType w:val="hybridMultilevel"/>
    <w:tmpl w:val="A36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735EA"/>
    <w:multiLevelType w:val="hybridMultilevel"/>
    <w:tmpl w:val="32EA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844632">
    <w:abstractNumId w:val="9"/>
  </w:num>
  <w:num w:numId="2" w16cid:durableId="1954246108">
    <w:abstractNumId w:val="3"/>
  </w:num>
  <w:num w:numId="3" w16cid:durableId="1615943574">
    <w:abstractNumId w:val="5"/>
  </w:num>
  <w:num w:numId="4" w16cid:durableId="802190765">
    <w:abstractNumId w:val="10"/>
  </w:num>
  <w:num w:numId="5" w16cid:durableId="1735079383">
    <w:abstractNumId w:val="7"/>
  </w:num>
  <w:num w:numId="6" w16cid:durableId="109129813">
    <w:abstractNumId w:val="6"/>
  </w:num>
  <w:num w:numId="7" w16cid:durableId="51120013">
    <w:abstractNumId w:val="8"/>
  </w:num>
  <w:num w:numId="8" w16cid:durableId="1199972">
    <w:abstractNumId w:val="1"/>
  </w:num>
  <w:num w:numId="9" w16cid:durableId="1960525974">
    <w:abstractNumId w:val="2"/>
  </w:num>
  <w:num w:numId="10" w16cid:durableId="1454640331">
    <w:abstractNumId w:val="0"/>
  </w:num>
  <w:num w:numId="11" w16cid:durableId="124857259">
    <w:abstractNumId w:val="15"/>
  </w:num>
  <w:num w:numId="12" w16cid:durableId="974868404">
    <w:abstractNumId w:val="4"/>
  </w:num>
  <w:num w:numId="13" w16cid:durableId="161358559">
    <w:abstractNumId w:val="13"/>
  </w:num>
  <w:num w:numId="14" w16cid:durableId="400907923">
    <w:abstractNumId w:val="12"/>
  </w:num>
  <w:num w:numId="15" w16cid:durableId="1030037104">
    <w:abstractNumId w:val="11"/>
  </w:num>
  <w:num w:numId="16" w16cid:durableId="19042922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9B"/>
    <w:rsid w:val="000004A8"/>
    <w:rsid w:val="00023C5C"/>
    <w:rsid w:val="00037CFB"/>
    <w:rsid w:val="00041715"/>
    <w:rsid w:val="00043B8E"/>
    <w:rsid w:val="00045A9C"/>
    <w:rsid w:val="000519E4"/>
    <w:rsid w:val="00057591"/>
    <w:rsid w:val="00063756"/>
    <w:rsid w:val="00064254"/>
    <w:rsid w:val="00066F3B"/>
    <w:rsid w:val="000676DE"/>
    <w:rsid w:val="0007148C"/>
    <w:rsid w:val="0007511D"/>
    <w:rsid w:val="00076544"/>
    <w:rsid w:val="000777B0"/>
    <w:rsid w:val="000802FF"/>
    <w:rsid w:val="00086009"/>
    <w:rsid w:val="0009609C"/>
    <w:rsid w:val="000A0846"/>
    <w:rsid w:val="000A33E4"/>
    <w:rsid w:val="000A7FB2"/>
    <w:rsid w:val="000B2B1A"/>
    <w:rsid w:val="000B399C"/>
    <w:rsid w:val="000C13D2"/>
    <w:rsid w:val="000D2C62"/>
    <w:rsid w:val="000E6192"/>
    <w:rsid w:val="000F1467"/>
    <w:rsid w:val="001064BE"/>
    <w:rsid w:val="00107318"/>
    <w:rsid w:val="001226A8"/>
    <w:rsid w:val="00127EBC"/>
    <w:rsid w:val="001462AF"/>
    <w:rsid w:val="0015329F"/>
    <w:rsid w:val="001572B8"/>
    <w:rsid w:val="00157748"/>
    <w:rsid w:val="00175EB2"/>
    <w:rsid w:val="0018212D"/>
    <w:rsid w:val="0018795C"/>
    <w:rsid w:val="001929D3"/>
    <w:rsid w:val="001942F9"/>
    <w:rsid w:val="001A010F"/>
    <w:rsid w:val="001A22B4"/>
    <w:rsid w:val="001A72F3"/>
    <w:rsid w:val="001A7685"/>
    <w:rsid w:val="001B1FEF"/>
    <w:rsid w:val="001B393D"/>
    <w:rsid w:val="001B46D6"/>
    <w:rsid w:val="001C3CA6"/>
    <w:rsid w:val="001C44F1"/>
    <w:rsid w:val="001D25CB"/>
    <w:rsid w:val="001D6198"/>
    <w:rsid w:val="001E3FAF"/>
    <w:rsid w:val="001E505D"/>
    <w:rsid w:val="001F099A"/>
    <w:rsid w:val="001F37C7"/>
    <w:rsid w:val="001F7675"/>
    <w:rsid w:val="002011D0"/>
    <w:rsid w:val="002027F9"/>
    <w:rsid w:val="0020338A"/>
    <w:rsid w:val="00205BE7"/>
    <w:rsid w:val="0021348B"/>
    <w:rsid w:val="0022036C"/>
    <w:rsid w:val="002249CC"/>
    <w:rsid w:val="002302BD"/>
    <w:rsid w:val="00232559"/>
    <w:rsid w:val="002352A5"/>
    <w:rsid w:val="0023747E"/>
    <w:rsid w:val="00241BF5"/>
    <w:rsid w:val="00242171"/>
    <w:rsid w:val="00266C8F"/>
    <w:rsid w:val="0027454B"/>
    <w:rsid w:val="00293303"/>
    <w:rsid w:val="002937DE"/>
    <w:rsid w:val="002A68FB"/>
    <w:rsid w:val="002B3B44"/>
    <w:rsid w:val="002C0951"/>
    <w:rsid w:val="002C518F"/>
    <w:rsid w:val="002D44CD"/>
    <w:rsid w:val="002D502D"/>
    <w:rsid w:val="002D52F0"/>
    <w:rsid w:val="002E70CC"/>
    <w:rsid w:val="002F0506"/>
    <w:rsid w:val="002F0DD0"/>
    <w:rsid w:val="002F2072"/>
    <w:rsid w:val="002F5921"/>
    <w:rsid w:val="002F7431"/>
    <w:rsid w:val="00300195"/>
    <w:rsid w:val="00304B6C"/>
    <w:rsid w:val="00304E57"/>
    <w:rsid w:val="003052A5"/>
    <w:rsid w:val="00307FB8"/>
    <w:rsid w:val="003103EA"/>
    <w:rsid w:val="00310EBD"/>
    <w:rsid w:val="00311374"/>
    <w:rsid w:val="00311387"/>
    <w:rsid w:val="003139AC"/>
    <w:rsid w:val="00313EC7"/>
    <w:rsid w:val="00315097"/>
    <w:rsid w:val="00321CD9"/>
    <w:rsid w:val="00323A75"/>
    <w:rsid w:val="0032678E"/>
    <w:rsid w:val="00330840"/>
    <w:rsid w:val="003321C1"/>
    <w:rsid w:val="00337A13"/>
    <w:rsid w:val="00337B1C"/>
    <w:rsid w:val="00341A05"/>
    <w:rsid w:val="003442DA"/>
    <w:rsid w:val="003444C8"/>
    <w:rsid w:val="00353EE5"/>
    <w:rsid w:val="00361199"/>
    <w:rsid w:val="003640F4"/>
    <w:rsid w:val="00374AAF"/>
    <w:rsid w:val="0037624A"/>
    <w:rsid w:val="00376C96"/>
    <w:rsid w:val="00381EDE"/>
    <w:rsid w:val="0038474E"/>
    <w:rsid w:val="003855CC"/>
    <w:rsid w:val="00385E4A"/>
    <w:rsid w:val="003926D1"/>
    <w:rsid w:val="00392EA3"/>
    <w:rsid w:val="003A1392"/>
    <w:rsid w:val="003A2FC0"/>
    <w:rsid w:val="003B183D"/>
    <w:rsid w:val="003B2660"/>
    <w:rsid w:val="003C2457"/>
    <w:rsid w:val="003C3A32"/>
    <w:rsid w:val="003C72D3"/>
    <w:rsid w:val="003D0E2B"/>
    <w:rsid w:val="003D112F"/>
    <w:rsid w:val="003D2EC2"/>
    <w:rsid w:val="003E1EED"/>
    <w:rsid w:val="003E4455"/>
    <w:rsid w:val="003E773B"/>
    <w:rsid w:val="003F08E5"/>
    <w:rsid w:val="003F33AA"/>
    <w:rsid w:val="0040374D"/>
    <w:rsid w:val="00410598"/>
    <w:rsid w:val="00420625"/>
    <w:rsid w:val="00422C24"/>
    <w:rsid w:val="004249F7"/>
    <w:rsid w:val="00426E78"/>
    <w:rsid w:val="00446CB8"/>
    <w:rsid w:val="00451A4F"/>
    <w:rsid w:val="00454828"/>
    <w:rsid w:val="00463DF4"/>
    <w:rsid w:val="00470EE8"/>
    <w:rsid w:val="004717CD"/>
    <w:rsid w:val="00480429"/>
    <w:rsid w:val="004828F6"/>
    <w:rsid w:val="00483967"/>
    <w:rsid w:val="0048563A"/>
    <w:rsid w:val="00490680"/>
    <w:rsid w:val="004912B3"/>
    <w:rsid w:val="00494B01"/>
    <w:rsid w:val="00497FB9"/>
    <w:rsid w:val="004A2329"/>
    <w:rsid w:val="004A58AC"/>
    <w:rsid w:val="004A7E7E"/>
    <w:rsid w:val="004B04C5"/>
    <w:rsid w:val="004B0769"/>
    <w:rsid w:val="004B1A06"/>
    <w:rsid w:val="004B2197"/>
    <w:rsid w:val="004B502F"/>
    <w:rsid w:val="004C1FDC"/>
    <w:rsid w:val="004C2176"/>
    <w:rsid w:val="004C57A1"/>
    <w:rsid w:val="004D0BB4"/>
    <w:rsid w:val="004D6849"/>
    <w:rsid w:val="004E34E9"/>
    <w:rsid w:val="004E42ED"/>
    <w:rsid w:val="004F0C27"/>
    <w:rsid w:val="004F1759"/>
    <w:rsid w:val="004F5A46"/>
    <w:rsid w:val="005008BF"/>
    <w:rsid w:val="0050535A"/>
    <w:rsid w:val="00512B07"/>
    <w:rsid w:val="005203AE"/>
    <w:rsid w:val="005213BB"/>
    <w:rsid w:val="005241B1"/>
    <w:rsid w:val="0052472E"/>
    <w:rsid w:val="0053333A"/>
    <w:rsid w:val="00536315"/>
    <w:rsid w:val="00541F88"/>
    <w:rsid w:val="00553F27"/>
    <w:rsid w:val="00554127"/>
    <w:rsid w:val="00555455"/>
    <w:rsid w:val="005571E0"/>
    <w:rsid w:val="005643DF"/>
    <w:rsid w:val="00566FAE"/>
    <w:rsid w:val="00575BBE"/>
    <w:rsid w:val="00584C97"/>
    <w:rsid w:val="0059338D"/>
    <w:rsid w:val="00594BD6"/>
    <w:rsid w:val="005A2C20"/>
    <w:rsid w:val="005A79BE"/>
    <w:rsid w:val="005A7A58"/>
    <w:rsid w:val="005B1B13"/>
    <w:rsid w:val="005B5FB4"/>
    <w:rsid w:val="005C1ECE"/>
    <w:rsid w:val="005D2D6C"/>
    <w:rsid w:val="005D381F"/>
    <w:rsid w:val="005E0D1B"/>
    <w:rsid w:val="005E3AFF"/>
    <w:rsid w:val="005F0030"/>
    <w:rsid w:val="00601ECC"/>
    <w:rsid w:val="00602F0B"/>
    <w:rsid w:val="00603FEA"/>
    <w:rsid w:val="00606A9C"/>
    <w:rsid w:val="006119AD"/>
    <w:rsid w:val="00612EE7"/>
    <w:rsid w:val="0061343D"/>
    <w:rsid w:val="0061776E"/>
    <w:rsid w:val="00621184"/>
    <w:rsid w:val="00626D83"/>
    <w:rsid w:val="0063643A"/>
    <w:rsid w:val="0064040E"/>
    <w:rsid w:val="006454A0"/>
    <w:rsid w:val="00650749"/>
    <w:rsid w:val="00650985"/>
    <w:rsid w:val="0067156E"/>
    <w:rsid w:val="00684F23"/>
    <w:rsid w:val="00685E5C"/>
    <w:rsid w:val="00691516"/>
    <w:rsid w:val="006A37DB"/>
    <w:rsid w:val="006A4E47"/>
    <w:rsid w:val="006B24BE"/>
    <w:rsid w:val="006B327A"/>
    <w:rsid w:val="006B3401"/>
    <w:rsid w:val="006B3BD2"/>
    <w:rsid w:val="006B4042"/>
    <w:rsid w:val="006C261C"/>
    <w:rsid w:val="006C726A"/>
    <w:rsid w:val="006D2FEF"/>
    <w:rsid w:val="006D39A9"/>
    <w:rsid w:val="006F41FC"/>
    <w:rsid w:val="006F46EB"/>
    <w:rsid w:val="007038D8"/>
    <w:rsid w:val="007040AF"/>
    <w:rsid w:val="00715B52"/>
    <w:rsid w:val="00724510"/>
    <w:rsid w:val="007300FB"/>
    <w:rsid w:val="00730F33"/>
    <w:rsid w:val="0073218F"/>
    <w:rsid w:val="00735322"/>
    <w:rsid w:val="0073740A"/>
    <w:rsid w:val="00737CB1"/>
    <w:rsid w:val="00750D53"/>
    <w:rsid w:val="00753830"/>
    <w:rsid w:val="00754150"/>
    <w:rsid w:val="007557D1"/>
    <w:rsid w:val="00766A65"/>
    <w:rsid w:val="00767618"/>
    <w:rsid w:val="007720B4"/>
    <w:rsid w:val="007811EB"/>
    <w:rsid w:val="0078151E"/>
    <w:rsid w:val="007824C4"/>
    <w:rsid w:val="00782588"/>
    <w:rsid w:val="007873C9"/>
    <w:rsid w:val="00790136"/>
    <w:rsid w:val="0079134F"/>
    <w:rsid w:val="0079480A"/>
    <w:rsid w:val="007A342D"/>
    <w:rsid w:val="007A3582"/>
    <w:rsid w:val="007A420D"/>
    <w:rsid w:val="007B15CC"/>
    <w:rsid w:val="007B49AF"/>
    <w:rsid w:val="007C0BF7"/>
    <w:rsid w:val="007C464C"/>
    <w:rsid w:val="007D559C"/>
    <w:rsid w:val="007E5BD1"/>
    <w:rsid w:val="0080323B"/>
    <w:rsid w:val="00805738"/>
    <w:rsid w:val="00820EBB"/>
    <w:rsid w:val="00837F27"/>
    <w:rsid w:val="00844E2F"/>
    <w:rsid w:val="00852484"/>
    <w:rsid w:val="00852F65"/>
    <w:rsid w:val="00854C94"/>
    <w:rsid w:val="00855E24"/>
    <w:rsid w:val="00864721"/>
    <w:rsid w:val="00866B52"/>
    <w:rsid w:val="00873BF9"/>
    <w:rsid w:val="00877641"/>
    <w:rsid w:val="00880A76"/>
    <w:rsid w:val="0088464B"/>
    <w:rsid w:val="00894203"/>
    <w:rsid w:val="00894414"/>
    <w:rsid w:val="008A5781"/>
    <w:rsid w:val="008B1506"/>
    <w:rsid w:val="008B1F7A"/>
    <w:rsid w:val="008B49CB"/>
    <w:rsid w:val="008B52F6"/>
    <w:rsid w:val="008C5558"/>
    <w:rsid w:val="008D06F7"/>
    <w:rsid w:val="008D715A"/>
    <w:rsid w:val="008D7A12"/>
    <w:rsid w:val="008E1400"/>
    <w:rsid w:val="008E14E0"/>
    <w:rsid w:val="008E2EDC"/>
    <w:rsid w:val="008E4359"/>
    <w:rsid w:val="008F1269"/>
    <w:rsid w:val="008F60A1"/>
    <w:rsid w:val="009035FA"/>
    <w:rsid w:val="009116F4"/>
    <w:rsid w:val="00920A4C"/>
    <w:rsid w:val="00930E38"/>
    <w:rsid w:val="0093412A"/>
    <w:rsid w:val="009343B5"/>
    <w:rsid w:val="00935896"/>
    <w:rsid w:val="00940C54"/>
    <w:rsid w:val="00953024"/>
    <w:rsid w:val="00953CE0"/>
    <w:rsid w:val="009809F2"/>
    <w:rsid w:val="00980E20"/>
    <w:rsid w:val="00987D91"/>
    <w:rsid w:val="0099092A"/>
    <w:rsid w:val="00995CCE"/>
    <w:rsid w:val="009A122F"/>
    <w:rsid w:val="009A1555"/>
    <w:rsid w:val="009A3D83"/>
    <w:rsid w:val="009A3FCE"/>
    <w:rsid w:val="009A4455"/>
    <w:rsid w:val="009A5753"/>
    <w:rsid w:val="009B4EBC"/>
    <w:rsid w:val="009C3A29"/>
    <w:rsid w:val="009D790A"/>
    <w:rsid w:val="009D7A25"/>
    <w:rsid w:val="009F0251"/>
    <w:rsid w:val="009F2225"/>
    <w:rsid w:val="009F239C"/>
    <w:rsid w:val="00A040C7"/>
    <w:rsid w:val="00A0529D"/>
    <w:rsid w:val="00A15356"/>
    <w:rsid w:val="00A1745D"/>
    <w:rsid w:val="00A2046B"/>
    <w:rsid w:val="00A215C8"/>
    <w:rsid w:val="00A234F4"/>
    <w:rsid w:val="00A276BD"/>
    <w:rsid w:val="00A27B6F"/>
    <w:rsid w:val="00A520DD"/>
    <w:rsid w:val="00A52BEE"/>
    <w:rsid w:val="00A52EB8"/>
    <w:rsid w:val="00A5601A"/>
    <w:rsid w:val="00A60FE2"/>
    <w:rsid w:val="00A6611F"/>
    <w:rsid w:val="00A70124"/>
    <w:rsid w:val="00A701F5"/>
    <w:rsid w:val="00A74575"/>
    <w:rsid w:val="00A7574E"/>
    <w:rsid w:val="00A7718F"/>
    <w:rsid w:val="00A821BC"/>
    <w:rsid w:val="00A87D97"/>
    <w:rsid w:val="00A92551"/>
    <w:rsid w:val="00AA35F5"/>
    <w:rsid w:val="00AA4137"/>
    <w:rsid w:val="00AB1002"/>
    <w:rsid w:val="00AC0437"/>
    <w:rsid w:val="00AC5B31"/>
    <w:rsid w:val="00AC7627"/>
    <w:rsid w:val="00AC78C5"/>
    <w:rsid w:val="00AD7994"/>
    <w:rsid w:val="00AE58C4"/>
    <w:rsid w:val="00AE58EA"/>
    <w:rsid w:val="00AF164B"/>
    <w:rsid w:val="00AF43DC"/>
    <w:rsid w:val="00AF4DDA"/>
    <w:rsid w:val="00AF5930"/>
    <w:rsid w:val="00B01E0F"/>
    <w:rsid w:val="00B04056"/>
    <w:rsid w:val="00B12EBD"/>
    <w:rsid w:val="00B226FB"/>
    <w:rsid w:val="00B230B4"/>
    <w:rsid w:val="00B247AE"/>
    <w:rsid w:val="00B24989"/>
    <w:rsid w:val="00B36DCB"/>
    <w:rsid w:val="00B5116D"/>
    <w:rsid w:val="00B546CE"/>
    <w:rsid w:val="00B54C1E"/>
    <w:rsid w:val="00B55561"/>
    <w:rsid w:val="00B701FE"/>
    <w:rsid w:val="00B77C3F"/>
    <w:rsid w:val="00B800EF"/>
    <w:rsid w:val="00B91029"/>
    <w:rsid w:val="00B91631"/>
    <w:rsid w:val="00B92903"/>
    <w:rsid w:val="00B94ADD"/>
    <w:rsid w:val="00B94C8A"/>
    <w:rsid w:val="00B9547D"/>
    <w:rsid w:val="00BA0F24"/>
    <w:rsid w:val="00BA1F82"/>
    <w:rsid w:val="00BA7FE8"/>
    <w:rsid w:val="00BB0BE4"/>
    <w:rsid w:val="00BB361B"/>
    <w:rsid w:val="00BC397D"/>
    <w:rsid w:val="00BC41C0"/>
    <w:rsid w:val="00BC5A57"/>
    <w:rsid w:val="00BC6374"/>
    <w:rsid w:val="00BD1E7B"/>
    <w:rsid w:val="00BE39C8"/>
    <w:rsid w:val="00BE5A53"/>
    <w:rsid w:val="00BE67F2"/>
    <w:rsid w:val="00BF0214"/>
    <w:rsid w:val="00BF08C1"/>
    <w:rsid w:val="00BF12E2"/>
    <w:rsid w:val="00BF5742"/>
    <w:rsid w:val="00BF5DB8"/>
    <w:rsid w:val="00C015D4"/>
    <w:rsid w:val="00C252B2"/>
    <w:rsid w:val="00C276AF"/>
    <w:rsid w:val="00C308F4"/>
    <w:rsid w:val="00C312C5"/>
    <w:rsid w:val="00C34045"/>
    <w:rsid w:val="00C40B32"/>
    <w:rsid w:val="00C411E8"/>
    <w:rsid w:val="00C41FC6"/>
    <w:rsid w:val="00C453DB"/>
    <w:rsid w:val="00C56BB4"/>
    <w:rsid w:val="00C5782E"/>
    <w:rsid w:val="00C62D6C"/>
    <w:rsid w:val="00C661AC"/>
    <w:rsid w:val="00C66F07"/>
    <w:rsid w:val="00C713AF"/>
    <w:rsid w:val="00C74EAD"/>
    <w:rsid w:val="00C80488"/>
    <w:rsid w:val="00C814F1"/>
    <w:rsid w:val="00C86994"/>
    <w:rsid w:val="00C90478"/>
    <w:rsid w:val="00C97258"/>
    <w:rsid w:val="00C97364"/>
    <w:rsid w:val="00CA04A1"/>
    <w:rsid w:val="00CA2AFC"/>
    <w:rsid w:val="00CA4783"/>
    <w:rsid w:val="00CA47F7"/>
    <w:rsid w:val="00CB237A"/>
    <w:rsid w:val="00CB3DF1"/>
    <w:rsid w:val="00CB52EE"/>
    <w:rsid w:val="00CC1033"/>
    <w:rsid w:val="00CC1266"/>
    <w:rsid w:val="00CC3165"/>
    <w:rsid w:val="00CC6F82"/>
    <w:rsid w:val="00CD3326"/>
    <w:rsid w:val="00CD4D6B"/>
    <w:rsid w:val="00CE648D"/>
    <w:rsid w:val="00CE6558"/>
    <w:rsid w:val="00CE764D"/>
    <w:rsid w:val="00CF040C"/>
    <w:rsid w:val="00CF0CD3"/>
    <w:rsid w:val="00CF36F0"/>
    <w:rsid w:val="00D02312"/>
    <w:rsid w:val="00D0727B"/>
    <w:rsid w:val="00D078B9"/>
    <w:rsid w:val="00D13002"/>
    <w:rsid w:val="00D13F1E"/>
    <w:rsid w:val="00D16219"/>
    <w:rsid w:val="00D16649"/>
    <w:rsid w:val="00D16FBA"/>
    <w:rsid w:val="00D171A0"/>
    <w:rsid w:val="00D23256"/>
    <w:rsid w:val="00D2384A"/>
    <w:rsid w:val="00D32001"/>
    <w:rsid w:val="00D36419"/>
    <w:rsid w:val="00D41852"/>
    <w:rsid w:val="00D41E78"/>
    <w:rsid w:val="00D42CE7"/>
    <w:rsid w:val="00D46C6C"/>
    <w:rsid w:val="00D54E2E"/>
    <w:rsid w:val="00D634C6"/>
    <w:rsid w:val="00D63AFC"/>
    <w:rsid w:val="00D71AF5"/>
    <w:rsid w:val="00D75582"/>
    <w:rsid w:val="00D760A5"/>
    <w:rsid w:val="00D9438F"/>
    <w:rsid w:val="00D97ED2"/>
    <w:rsid w:val="00DA5BB9"/>
    <w:rsid w:val="00DB16B8"/>
    <w:rsid w:val="00DB1ADD"/>
    <w:rsid w:val="00DB2F24"/>
    <w:rsid w:val="00DB2FEC"/>
    <w:rsid w:val="00DB66B8"/>
    <w:rsid w:val="00DD0489"/>
    <w:rsid w:val="00DD7595"/>
    <w:rsid w:val="00DE564D"/>
    <w:rsid w:val="00DE57EF"/>
    <w:rsid w:val="00DE7519"/>
    <w:rsid w:val="00E11F26"/>
    <w:rsid w:val="00E140CB"/>
    <w:rsid w:val="00E2042D"/>
    <w:rsid w:val="00E266A5"/>
    <w:rsid w:val="00E33AFF"/>
    <w:rsid w:val="00E33F29"/>
    <w:rsid w:val="00E40C23"/>
    <w:rsid w:val="00E42022"/>
    <w:rsid w:val="00E4444F"/>
    <w:rsid w:val="00E470FD"/>
    <w:rsid w:val="00E47150"/>
    <w:rsid w:val="00E569EA"/>
    <w:rsid w:val="00E7053C"/>
    <w:rsid w:val="00E70DAF"/>
    <w:rsid w:val="00E71AAC"/>
    <w:rsid w:val="00E7402B"/>
    <w:rsid w:val="00E91057"/>
    <w:rsid w:val="00EA1B63"/>
    <w:rsid w:val="00EA48BB"/>
    <w:rsid w:val="00EA4B27"/>
    <w:rsid w:val="00EA71AA"/>
    <w:rsid w:val="00EB532F"/>
    <w:rsid w:val="00EC0079"/>
    <w:rsid w:val="00ED10B9"/>
    <w:rsid w:val="00ED1DDB"/>
    <w:rsid w:val="00ED3F5E"/>
    <w:rsid w:val="00ED44D7"/>
    <w:rsid w:val="00ED6146"/>
    <w:rsid w:val="00EF1C3F"/>
    <w:rsid w:val="00F2187C"/>
    <w:rsid w:val="00F22CFF"/>
    <w:rsid w:val="00F240BC"/>
    <w:rsid w:val="00F26D19"/>
    <w:rsid w:val="00F27419"/>
    <w:rsid w:val="00F2787C"/>
    <w:rsid w:val="00F32F48"/>
    <w:rsid w:val="00F34BEE"/>
    <w:rsid w:val="00F36610"/>
    <w:rsid w:val="00F3710C"/>
    <w:rsid w:val="00F408F7"/>
    <w:rsid w:val="00F51BCC"/>
    <w:rsid w:val="00F52A59"/>
    <w:rsid w:val="00F53103"/>
    <w:rsid w:val="00F5338D"/>
    <w:rsid w:val="00F71435"/>
    <w:rsid w:val="00F72ACC"/>
    <w:rsid w:val="00F80D3A"/>
    <w:rsid w:val="00F831B9"/>
    <w:rsid w:val="00F835F2"/>
    <w:rsid w:val="00F870E4"/>
    <w:rsid w:val="00F90632"/>
    <w:rsid w:val="00F93326"/>
    <w:rsid w:val="00F9559D"/>
    <w:rsid w:val="00F970C8"/>
    <w:rsid w:val="00F97354"/>
    <w:rsid w:val="00FA2C9C"/>
    <w:rsid w:val="00FB5D74"/>
    <w:rsid w:val="00FB779B"/>
    <w:rsid w:val="00FC7A11"/>
    <w:rsid w:val="00FC7B17"/>
    <w:rsid w:val="00FD06F8"/>
    <w:rsid w:val="00FD4A9E"/>
    <w:rsid w:val="00FD6C69"/>
    <w:rsid w:val="00FD74E0"/>
    <w:rsid w:val="00FE0D20"/>
    <w:rsid w:val="00FE24EB"/>
    <w:rsid w:val="00FE25A2"/>
    <w:rsid w:val="00FE4B3D"/>
    <w:rsid w:val="00FF068F"/>
    <w:rsid w:val="00FF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CC84E"/>
  <w15:chartTrackingRefBased/>
  <w15:docId w15:val="{D7419400-D598-4C9B-BD75-2011B66D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B779B"/>
    <w:rPr>
      <w:rFonts w:ascii="Calibri-Light" w:hAnsi="Calibri-Light" w:hint="default"/>
      <w:b w:val="0"/>
      <w:bCs w:val="0"/>
      <w:i w:val="0"/>
      <w:iCs w:val="0"/>
      <w:color w:val="2E74B5"/>
      <w:sz w:val="32"/>
      <w:szCs w:val="32"/>
    </w:rPr>
  </w:style>
  <w:style w:type="character" w:customStyle="1" w:styleId="fontstyle21">
    <w:name w:val="fontstyle21"/>
    <w:basedOn w:val="DefaultParagraphFont"/>
    <w:rsid w:val="00FB779B"/>
    <w:rPr>
      <w:rFonts w:ascii="ArialMT" w:hAnsi="ArialMT" w:hint="default"/>
      <w:b w:val="0"/>
      <w:bCs w:val="0"/>
      <w:i w:val="0"/>
      <w:iCs w:val="0"/>
      <w:color w:val="000000"/>
      <w:sz w:val="22"/>
      <w:szCs w:val="22"/>
    </w:rPr>
  </w:style>
  <w:style w:type="character" w:customStyle="1" w:styleId="fontstyle31">
    <w:name w:val="fontstyle31"/>
    <w:basedOn w:val="DefaultParagraphFont"/>
    <w:rsid w:val="00FB779B"/>
    <w:rPr>
      <w:rFonts w:ascii="Calibri-LightItalic" w:hAnsi="Calibri-LightItalic" w:hint="default"/>
      <w:b w:val="0"/>
      <w:bCs w:val="0"/>
      <w:i/>
      <w:iCs/>
      <w:color w:val="2E74B5"/>
      <w:sz w:val="22"/>
      <w:szCs w:val="22"/>
    </w:rPr>
  </w:style>
  <w:style w:type="character" w:customStyle="1" w:styleId="fontstyle41">
    <w:name w:val="fontstyle41"/>
    <w:basedOn w:val="DefaultParagraphFont"/>
    <w:rsid w:val="00FB779B"/>
    <w:rPr>
      <w:rFonts w:ascii="Calibri" w:hAnsi="Calibri" w:cs="Calibri" w:hint="default"/>
      <w:b w:val="0"/>
      <w:bCs w:val="0"/>
      <w:i w:val="0"/>
      <w:iCs w:val="0"/>
      <w:color w:val="000000"/>
      <w:sz w:val="22"/>
      <w:szCs w:val="22"/>
    </w:rPr>
  </w:style>
  <w:style w:type="character" w:customStyle="1" w:styleId="fontstyle51">
    <w:name w:val="fontstyle51"/>
    <w:basedOn w:val="DefaultParagraphFont"/>
    <w:rsid w:val="00FB779B"/>
    <w:rPr>
      <w:rFonts w:ascii="Calibri-Italic" w:hAnsi="Calibri-Italic" w:hint="default"/>
      <w:b w:val="0"/>
      <w:bCs w:val="0"/>
      <w:i/>
      <w:iCs/>
      <w:color w:val="2E75B5"/>
      <w:sz w:val="22"/>
      <w:szCs w:val="22"/>
    </w:rPr>
  </w:style>
  <w:style w:type="paragraph" w:customStyle="1" w:styleId="Default">
    <w:name w:val="Default"/>
    <w:rsid w:val="00CE648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7811EB"/>
    <w:pPr>
      <w:ind w:left="720"/>
      <w:contextualSpacing/>
    </w:pPr>
  </w:style>
  <w:style w:type="paragraph" w:styleId="BalloonText">
    <w:name w:val="Balloon Text"/>
    <w:basedOn w:val="Normal"/>
    <w:link w:val="BalloonTextChar"/>
    <w:uiPriority w:val="99"/>
    <w:semiHidden/>
    <w:unhideWhenUsed/>
    <w:rsid w:val="00066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3B"/>
    <w:rPr>
      <w:rFonts w:ascii="Segoe UI" w:hAnsi="Segoe UI" w:cs="Segoe UI"/>
      <w:sz w:val="18"/>
      <w:szCs w:val="18"/>
    </w:rPr>
  </w:style>
  <w:style w:type="paragraph" w:styleId="FootnoteText">
    <w:name w:val="footnote text"/>
    <w:basedOn w:val="Normal"/>
    <w:link w:val="FootnoteTextChar"/>
    <w:uiPriority w:val="99"/>
    <w:semiHidden/>
    <w:unhideWhenUsed/>
    <w:rsid w:val="00DE7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519"/>
    <w:rPr>
      <w:sz w:val="20"/>
      <w:szCs w:val="20"/>
    </w:rPr>
  </w:style>
  <w:style w:type="character" w:styleId="FootnoteReference">
    <w:name w:val="footnote reference"/>
    <w:basedOn w:val="DefaultParagraphFont"/>
    <w:uiPriority w:val="99"/>
    <w:semiHidden/>
    <w:unhideWhenUsed/>
    <w:rsid w:val="00DE7519"/>
    <w:rPr>
      <w:vertAlign w:val="superscript"/>
    </w:rPr>
  </w:style>
  <w:style w:type="paragraph" w:styleId="Header">
    <w:name w:val="header"/>
    <w:basedOn w:val="Normal"/>
    <w:link w:val="HeaderChar"/>
    <w:uiPriority w:val="99"/>
    <w:unhideWhenUsed/>
    <w:rsid w:val="00F34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BEE"/>
  </w:style>
  <w:style w:type="paragraph" w:styleId="Footer">
    <w:name w:val="footer"/>
    <w:basedOn w:val="Normal"/>
    <w:link w:val="FooterChar"/>
    <w:uiPriority w:val="99"/>
    <w:unhideWhenUsed/>
    <w:rsid w:val="00F34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BEE"/>
  </w:style>
  <w:style w:type="character" w:styleId="CommentReference">
    <w:name w:val="annotation reference"/>
    <w:basedOn w:val="DefaultParagraphFont"/>
    <w:uiPriority w:val="99"/>
    <w:semiHidden/>
    <w:unhideWhenUsed/>
    <w:rsid w:val="000B2B1A"/>
    <w:rPr>
      <w:sz w:val="16"/>
      <w:szCs w:val="16"/>
    </w:rPr>
  </w:style>
  <w:style w:type="paragraph" w:styleId="CommentText">
    <w:name w:val="annotation text"/>
    <w:basedOn w:val="Normal"/>
    <w:link w:val="CommentTextChar"/>
    <w:uiPriority w:val="99"/>
    <w:unhideWhenUsed/>
    <w:rsid w:val="000B2B1A"/>
    <w:pPr>
      <w:spacing w:line="240" w:lineRule="auto"/>
    </w:pPr>
    <w:rPr>
      <w:sz w:val="20"/>
      <w:szCs w:val="20"/>
    </w:rPr>
  </w:style>
  <w:style w:type="character" w:customStyle="1" w:styleId="CommentTextChar">
    <w:name w:val="Comment Text Char"/>
    <w:basedOn w:val="DefaultParagraphFont"/>
    <w:link w:val="CommentText"/>
    <w:uiPriority w:val="99"/>
    <w:rsid w:val="000B2B1A"/>
    <w:rPr>
      <w:sz w:val="20"/>
      <w:szCs w:val="20"/>
    </w:rPr>
  </w:style>
  <w:style w:type="paragraph" w:styleId="CommentSubject">
    <w:name w:val="annotation subject"/>
    <w:basedOn w:val="CommentText"/>
    <w:next w:val="CommentText"/>
    <w:link w:val="CommentSubjectChar"/>
    <w:uiPriority w:val="99"/>
    <w:semiHidden/>
    <w:unhideWhenUsed/>
    <w:rsid w:val="000B2B1A"/>
    <w:rPr>
      <w:b/>
      <w:bCs/>
    </w:rPr>
  </w:style>
  <w:style w:type="character" w:customStyle="1" w:styleId="CommentSubjectChar">
    <w:name w:val="Comment Subject Char"/>
    <w:basedOn w:val="CommentTextChar"/>
    <w:link w:val="CommentSubject"/>
    <w:uiPriority w:val="99"/>
    <w:semiHidden/>
    <w:rsid w:val="000B2B1A"/>
    <w:rPr>
      <w:b/>
      <w:bCs/>
      <w:sz w:val="20"/>
      <w:szCs w:val="20"/>
    </w:rPr>
  </w:style>
  <w:style w:type="character" w:styleId="Hyperlink">
    <w:name w:val="Hyperlink"/>
    <w:basedOn w:val="DefaultParagraphFont"/>
    <w:uiPriority w:val="99"/>
    <w:unhideWhenUsed/>
    <w:rsid w:val="00DB16B8"/>
    <w:rPr>
      <w:color w:val="0563C1" w:themeColor="hyperlink"/>
      <w:u w:val="single"/>
    </w:rPr>
  </w:style>
  <w:style w:type="character" w:styleId="UnresolvedMention">
    <w:name w:val="Unresolved Mention"/>
    <w:basedOn w:val="DefaultParagraphFont"/>
    <w:uiPriority w:val="99"/>
    <w:semiHidden/>
    <w:unhideWhenUsed/>
    <w:rsid w:val="00DB16B8"/>
    <w:rPr>
      <w:color w:val="605E5C"/>
      <w:shd w:val="clear" w:color="auto" w:fill="E1DFDD"/>
    </w:rPr>
  </w:style>
  <w:style w:type="paragraph" w:styleId="NoSpacing">
    <w:name w:val="No Spacing"/>
    <w:uiPriority w:val="1"/>
    <w:qFormat/>
    <w:rsid w:val="00BB3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750">
      <w:bodyDiv w:val="1"/>
      <w:marLeft w:val="0"/>
      <w:marRight w:val="0"/>
      <w:marTop w:val="0"/>
      <w:marBottom w:val="0"/>
      <w:divBdr>
        <w:top w:val="none" w:sz="0" w:space="0" w:color="auto"/>
        <w:left w:val="none" w:sz="0" w:space="0" w:color="auto"/>
        <w:bottom w:val="none" w:sz="0" w:space="0" w:color="auto"/>
        <w:right w:val="none" w:sz="0" w:space="0" w:color="auto"/>
      </w:divBdr>
    </w:div>
    <w:div w:id="376390856">
      <w:bodyDiv w:val="1"/>
      <w:marLeft w:val="0"/>
      <w:marRight w:val="0"/>
      <w:marTop w:val="0"/>
      <w:marBottom w:val="0"/>
      <w:divBdr>
        <w:top w:val="none" w:sz="0" w:space="0" w:color="auto"/>
        <w:left w:val="none" w:sz="0" w:space="0" w:color="auto"/>
        <w:bottom w:val="none" w:sz="0" w:space="0" w:color="auto"/>
        <w:right w:val="none" w:sz="0" w:space="0" w:color="auto"/>
      </w:divBdr>
    </w:div>
    <w:div w:id="455027018">
      <w:bodyDiv w:val="1"/>
      <w:marLeft w:val="0"/>
      <w:marRight w:val="0"/>
      <w:marTop w:val="0"/>
      <w:marBottom w:val="0"/>
      <w:divBdr>
        <w:top w:val="none" w:sz="0" w:space="0" w:color="auto"/>
        <w:left w:val="none" w:sz="0" w:space="0" w:color="auto"/>
        <w:bottom w:val="none" w:sz="0" w:space="0" w:color="auto"/>
        <w:right w:val="none" w:sz="0" w:space="0" w:color="auto"/>
      </w:divBdr>
    </w:div>
    <w:div w:id="1199733415">
      <w:bodyDiv w:val="1"/>
      <w:marLeft w:val="0"/>
      <w:marRight w:val="0"/>
      <w:marTop w:val="0"/>
      <w:marBottom w:val="0"/>
      <w:divBdr>
        <w:top w:val="none" w:sz="0" w:space="0" w:color="auto"/>
        <w:left w:val="none" w:sz="0" w:space="0" w:color="auto"/>
        <w:bottom w:val="none" w:sz="0" w:space="0" w:color="auto"/>
        <w:right w:val="none" w:sz="0" w:space="0" w:color="auto"/>
      </w:divBdr>
    </w:div>
    <w:div w:id="1305425721">
      <w:bodyDiv w:val="1"/>
      <w:marLeft w:val="0"/>
      <w:marRight w:val="0"/>
      <w:marTop w:val="0"/>
      <w:marBottom w:val="0"/>
      <w:divBdr>
        <w:top w:val="none" w:sz="0" w:space="0" w:color="auto"/>
        <w:left w:val="none" w:sz="0" w:space="0" w:color="auto"/>
        <w:bottom w:val="none" w:sz="0" w:space="0" w:color="auto"/>
        <w:right w:val="none" w:sz="0" w:space="0" w:color="auto"/>
      </w:divBdr>
    </w:div>
    <w:div w:id="1412388592">
      <w:bodyDiv w:val="1"/>
      <w:marLeft w:val="0"/>
      <w:marRight w:val="0"/>
      <w:marTop w:val="0"/>
      <w:marBottom w:val="0"/>
      <w:divBdr>
        <w:top w:val="none" w:sz="0" w:space="0" w:color="auto"/>
        <w:left w:val="none" w:sz="0" w:space="0" w:color="auto"/>
        <w:bottom w:val="none" w:sz="0" w:space="0" w:color="auto"/>
        <w:right w:val="none" w:sz="0" w:space="0" w:color="auto"/>
      </w:divBdr>
    </w:div>
    <w:div w:id="1756200840">
      <w:bodyDiv w:val="1"/>
      <w:marLeft w:val="0"/>
      <w:marRight w:val="0"/>
      <w:marTop w:val="0"/>
      <w:marBottom w:val="0"/>
      <w:divBdr>
        <w:top w:val="none" w:sz="0" w:space="0" w:color="auto"/>
        <w:left w:val="none" w:sz="0" w:space="0" w:color="auto"/>
        <w:bottom w:val="none" w:sz="0" w:space="0" w:color="auto"/>
        <w:right w:val="none" w:sz="0" w:space="0" w:color="auto"/>
      </w:divBdr>
    </w:div>
    <w:div w:id="1760172331">
      <w:bodyDiv w:val="1"/>
      <w:marLeft w:val="0"/>
      <w:marRight w:val="0"/>
      <w:marTop w:val="0"/>
      <w:marBottom w:val="0"/>
      <w:divBdr>
        <w:top w:val="none" w:sz="0" w:space="0" w:color="auto"/>
        <w:left w:val="none" w:sz="0" w:space="0" w:color="auto"/>
        <w:bottom w:val="none" w:sz="0" w:space="0" w:color="auto"/>
        <w:right w:val="none" w:sz="0" w:space="0" w:color="auto"/>
      </w:divBdr>
    </w:div>
    <w:div w:id="1858231141">
      <w:bodyDiv w:val="1"/>
      <w:marLeft w:val="0"/>
      <w:marRight w:val="0"/>
      <w:marTop w:val="0"/>
      <w:marBottom w:val="0"/>
      <w:divBdr>
        <w:top w:val="none" w:sz="0" w:space="0" w:color="auto"/>
        <w:left w:val="none" w:sz="0" w:space="0" w:color="auto"/>
        <w:bottom w:val="none" w:sz="0" w:space="0" w:color="auto"/>
        <w:right w:val="none" w:sz="0" w:space="0" w:color="auto"/>
      </w:divBdr>
    </w:div>
    <w:div w:id="20159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eraad@gwc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0E31-7FB8-43DE-9F88-BBEA668C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Perkins</dc:creator>
  <cp:keywords/>
  <dc:description/>
  <cp:lastModifiedBy>Louise de Raad</cp:lastModifiedBy>
  <cp:revision>123</cp:revision>
  <cp:lastPrinted>2023-06-19T11:13:00Z</cp:lastPrinted>
  <dcterms:created xsi:type="dcterms:W3CDTF">2023-11-01T17:21:00Z</dcterms:created>
  <dcterms:modified xsi:type="dcterms:W3CDTF">2024-02-26T07:52:00Z</dcterms:modified>
</cp:coreProperties>
</file>